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2FF60083" w14:textId="30797F42" w:rsidR="00A412A0" w:rsidRPr="00DF0708" w:rsidRDefault="00A412A0" w:rsidP="00A412A0">
      <w:pPr>
        <w:spacing w:line="320" w:lineRule="exact"/>
        <w:rPr>
          <w:rFonts w:ascii="Arial" w:hAnsi="Arial" w:cs="Arial"/>
          <w:b/>
          <w:bCs/>
          <w:snapToGrid w:val="0"/>
          <w:lang w:val="en-GB"/>
        </w:rPr>
      </w:pPr>
      <w:r w:rsidRPr="003A5CAA">
        <w:rPr>
          <w:rFonts w:ascii="Arial" w:hAnsi="Arial" w:cs="Arial"/>
          <w:b/>
          <w:bCs/>
          <w:snapToGrid w:val="0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lang w:val="en-GB"/>
        </w:rPr>
        <w:t>#109-e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lang w:val="en-GB"/>
        </w:rPr>
        <w:tab/>
      </w:r>
      <w:r>
        <w:rPr>
          <w:rFonts w:ascii="Arial" w:hAnsi="Arial" w:cs="Arial"/>
          <w:b/>
          <w:bCs/>
          <w:snapToGrid w:val="0"/>
          <w:lang w:val="en-GB"/>
        </w:rPr>
        <w:tab/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</w:t>
      </w:r>
      <w:r w:rsidRPr="00192CD9">
        <w:rPr>
          <w:rFonts w:ascii="Arial" w:hAnsi="Arial" w:cs="Arial"/>
          <w:b/>
          <w:bCs/>
          <w:snapToGrid w:val="0"/>
          <w:lang w:val="en-GB"/>
        </w:rPr>
        <w:t>R1-2</w:t>
      </w:r>
      <w:r>
        <w:rPr>
          <w:rFonts w:ascii="Arial" w:hAnsi="Arial" w:cs="Arial"/>
          <w:b/>
          <w:bCs/>
          <w:snapToGrid w:val="0"/>
          <w:lang w:val="en-GB"/>
        </w:rPr>
        <w:t>204146</w:t>
      </w:r>
    </w:p>
    <w:p w14:paraId="0B7E7FEE" w14:textId="77777777" w:rsidR="00A412A0" w:rsidRPr="00D13EF3" w:rsidRDefault="00A412A0" w:rsidP="00A412A0">
      <w:pPr>
        <w:pBdr>
          <w:bottom w:val="single" w:sz="12" w:space="1" w:color="auto"/>
        </w:pBdr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proofErr w:type="gramStart"/>
      <w:r w:rsidRPr="00D13EF3">
        <w:rPr>
          <w:rFonts w:ascii="Arial" w:eastAsia="MS Mincho" w:hAnsi="Arial" w:cs="Arial"/>
          <w:b/>
          <w:bCs/>
          <w:lang w:eastAsia="ja-JP"/>
        </w:rPr>
        <w:t>e-Meeting</w:t>
      </w:r>
      <w:proofErr w:type="gramEnd"/>
      <w:r w:rsidRPr="00D13EF3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May</w:t>
      </w:r>
      <w:r w:rsidRPr="00465671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9</w:t>
      </w:r>
      <w:r w:rsidRPr="00B71C7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65671">
        <w:rPr>
          <w:rFonts w:ascii="Arial" w:eastAsia="MS Mincho" w:hAnsi="Arial" w:cs="Arial"/>
          <w:b/>
          <w:bCs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lang w:eastAsia="ja-JP"/>
        </w:rPr>
        <w:t>20</w:t>
      </w:r>
      <w:r w:rsidRPr="00B71C7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65671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2022</w:t>
      </w:r>
    </w:p>
    <w:p w14:paraId="260329CA" w14:textId="10C1CB44" w:rsidR="004A0DEB" w:rsidRPr="00D949A0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D949A0">
        <w:rPr>
          <w:rFonts w:ascii="Times New Roman" w:hAnsi="Times New Roman"/>
          <w:b/>
        </w:rPr>
        <w:t>Agenda item:</w:t>
      </w:r>
      <w:r w:rsidRPr="00D949A0">
        <w:rPr>
          <w:rFonts w:ascii="Times New Roman" w:hAnsi="Times New Roman"/>
          <w:b/>
        </w:rPr>
        <w:tab/>
      </w:r>
      <w:r w:rsidR="00173D77">
        <w:rPr>
          <w:rFonts w:ascii="Times New Roman" w:hAnsi="Times New Roman"/>
        </w:rPr>
        <w:t>9.1.4.1</w:t>
      </w:r>
    </w:p>
    <w:p w14:paraId="6266EABF" w14:textId="7AD3148A" w:rsidR="004A0DEB" w:rsidRPr="00D949A0" w:rsidRDefault="004A0DEB" w:rsidP="000941AD">
      <w:pPr>
        <w:tabs>
          <w:tab w:val="left" w:pos="1985"/>
          <w:tab w:val="left" w:pos="5396"/>
        </w:tabs>
        <w:spacing w:after="120"/>
        <w:rPr>
          <w:rFonts w:ascii="Times New Roman" w:hAnsi="Times New Roman"/>
          <w:b/>
        </w:rPr>
      </w:pPr>
      <w:r w:rsidRPr="00D949A0">
        <w:rPr>
          <w:rFonts w:ascii="Times New Roman" w:hAnsi="Times New Roman"/>
          <w:b/>
        </w:rPr>
        <w:t>Source:</w:t>
      </w:r>
      <w:r w:rsidRPr="00D949A0">
        <w:rPr>
          <w:rFonts w:ascii="Times New Roman" w:hAnsi="Times New Roman"/>
          <w:b/>
        </w:rPr>
        <w:tab/>
      </w:r>
      <w:r w:rsidRPr="00D949A0">
        <w:rPr>
          <w:rFonts w:ascii="Times New Roman" w:hAnsi="Times New Roman"/>
        </w:rPr>
        <w:t>LG Electronics</w:t>
      </w:r>
      <w:r w:rsidR="00F341DB">
        <w:rPr>
          <w:rFonts w:ascii="Times New Roman" w:hAnsi="Times New Roman"/>
        </w:rPr>
        <w:tab/>
      </w:r>
    </w:p>
    <w:p w14:paraId="21487C5A" w14:textId="1693DEBF" w:rsidR="004A0DEB" w:rsidRPr="00D949A0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D949A0">
        <w:rPr>
          <w:rFonts w:ascii="Times New Roman" w:hAnsi="Times New Roman"/>
          <w:b/>
        </w:rPr>
        <w:t>Title:</w:t>
      </w:r>
      <w:r w:rsidRPr="00D949A0">
        <w:rPr>
          <w:rFonts w:ascii="Times New Roman" w:hAnsi="Times New Roman"/>
          <w:b/>
        </w:rPr>
        <w:tab/>
      </w:r>
      <w:r w:rsidR="00173D77" w:rsidRPr="00173D77">
        <w:rPr>
          <w:rFonts w:ascii="Times New Roman" w:hAnsi="Times New Roman"/>
        </w:rPr>
        <w:t>UL precoding indication for multi-panel transmission</w:t>
      </w:r>
    </w:p>
    <w:p w14:paraId="74D74FCD" w14:textId="77777777" w:rsidR="004A0DEB" w:rsidRPr="009F384A" w:rsidRDefault="004A0DEB" w:rsidP="004A0DEB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D949A0">
        <w:rPr>
          <w:rFonts w:ascii="Times New Roman" w:hAnsi="Times New Roman"/>
          <w:b/>
        </w:rPr>
        <w:t>Document for:</w:t>
      </w:r>
      <w:r w:rsidRPr="00D949A0">
        <w:rPr>
          <w:rFonts w:ascii="Times New Roman" w:hAnsi="Times New Roman"/>
          <w:b/>
        </w:rPr>
        <w:tab/>
      </w:r>
      <w:r w:rsidRPr="00D949A0">
        <w:rPr>
          <w:rFonts w:ascii="Times New Roman" w:hAnsi="Times New Roman"/>
        </w:rPr>
        <w:t>Discussion and Decision</w:t>
      </w:r>
    </w:p>
    <w:p w14:paraId="53BB0982" w14:textId="49689E43" w:rsidR="007476F1" w:rsidRPr="004A0DEB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4A0DEB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040B8EF6" w:rsidR="00E344F9" w:rsidRPr="00585A18" w:rsidRDefault="00E344F9" w:rsidP="00B62C7C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585A18">
        <w:rPr>
          <w:rFonts w:ascii="Times New Roman" w:hAnsi="Times New Roman"/>
          <w:sz w:val="22"/>
          <w:szCs w:val="22"/>
        </w:rPr>
        <w:t xml:space="preserve">In this contribution, we </w:t>
      </w:r>
      <w:r w:rsidR="009F2F99" w:rsidRPr="00585A18">
        <w:rPr>
          <w:rFonts w:ascii="Times New Roman" w:hAnsi="Times New Roman"/>
          <w:sz w:val="22"/>
          <w:szCs w:val="22"/>
        </w:rPr>
        <w:t xml:space="preserve">discuss </w:t>
      </w:r>
      <w:r w:rsidR="008209FC" w:rsidRPr="00B62C7C">
        <w:rPr>
          <w:rFonts w:ascii="Times New Roman" w:hAnsi="Times New Roman"/>
          <w:sz w:val="22"/>
          <w:szCs w:val="22"/>
        </w:rPr>
        <w:t xml:space="preserve">UL precoding indication for multi-panel transmission based on S-DCI </w:t>
      </w:r>
      <w:proofErr w:type="spellStart"/>
      <w:r w:rsidR="00392F84" w:rsidRPr="00B62C7C">
        <w:rPr>
          <w:rFonts w:ascii="Times New Roman" w:hAnsi="Times New Roman"/>
          <w:sz w:val="22"/>
          <w:szCs w:val="22"/>
        </w:rPr>
        <w:t>mTRP</w:t>
      </w:r>
      <w:proofErr w:type="spellEnd"/>
      <w:r w:rsidR="008209FC" w:rsidRPr="00B62C7C">
        <w:rPr>
          <w:rFonts w:ascii="Times New Roman" w:hAnsi="Times New Roman"/>
          <w:sz w:val="22"/>
          <w:szCs w:val="22"/>
        </w:rPr>
        <w:t xml:space="preserve"> </w:t>
      </w:r>
      <w:r w:rsidR="00A54BF0" w:rsidRPr="00B62C7C">
        <w:rPr>
          <w:rFonts w:ascii="Times New Roman" w:hAnsi="Times New Roman"/>
          <w:sz w:val="22"/>
          <w:szCs w:val="22"/>
        </w:rPr>
        <w:t xml:space="preserve">PUSCH framework and based on M-DCI </w:t>
      </w:r>
      <w:proofErr w:type="spellStart"/>
      <w:r w:rsidR="00392F84" w:rsidRPr="00B62C7C">
        <w:rPr>
          <w:rFonts w:ascii="Times New Roman" w:hAnsi="Times New Roman"/>
          <w:sz w:val="22"/>
          <w:szCs w:val="22"/>
        </w:rPr>
        <w:t>mTRP</w:t>
      </w:r>
      <w:proofErr w:type="spellEnd"/>
      <w:r w:rsidR="00A54BF0" w:rsidRPr="00B62C7C">
        <w:rPr>
          <w:rFonts w:ascii="Times New Roman" w:hAnsi="Times New Roman"/>
          <w:sz w:val="22"/>
          <w:szCs w:val="22"/>
        </w:rPr>
        <w:t xml:space="preserve"> PUSCH framework, separately.</w:t>
      </w:r>
      <w:r w:rsidR="00087D82" w:rsidRPr="00B62C7C">
        <w:rPr>
          <w:rFonts w:ascii="Times New Roman" w:hAnsi="Times New Roman"/>
          <w:sz w:val="22"/>
          <w:szCs w:val="22"/>
        </w:rPr>
        <w:t xml:space="preserve"> Specifically, we discuss how to </w:t>
      </w:r>
      <w:r w:rsidR="00921114" w:rsidRPr="00B62C7C">
        <w:rPr>
          <w:rFonts w:ascii="Times New Roman" w:hAnsi="Times New Roman"/>
          <w:sz w:val="22"/>
          <w:szCs w:val="22"/>
        </w:rPr>
        <w:t xml:space="preserve">reuse S-DCI/M-DCI based </w:t>
      </w:r>
      <w:proofErr w:type="spellStart"/>
      <w:r w:rsidR="00392F84" w:rsidRPr="00B62C7C">
        <w:rPr>
          <w:rFonts w:ascii="Times New Roman" w:hAnsi="Times New Roman"/>
          <w:sz w:val="22"/>
          <w:szCs w:val="22"/>
        </w:rPr>
        <w:t>mTRP</w:t>
      </w:r>
      <w:proofErr w:type="spellEnd"/>
      <w:r w:rsidR="00921114" w:rsidRPr="00B62C7C">
        <w:rPr>
          <w:rFonts w:ascii="Times New Roman" w:hAnsi="Times New Roman"/>
          <w:sz w:val="22"/>
          <w:szCs w:val="22"/>
        </w:rPr>
        <w:t xml:space="preserve"> PUSCH framework to schedule STxMP </w:t>
      </w:r>
      <w:r w:rsidR="008E0727" w:rsidRPr="00B62C7C">
        <w:rPr>
          <w:rFonts w:ascii="Times New Roman" w:hAnsi="Times New Roman"/>
          <w:sz w:val="22"/>
          <w:szCs w:val="22"/>
        </w:rPr>
        <w:t xml:space="preserve">PUSCH, the limitation of the legacy framework, </w:t>
      </w:r>
      <w:r w:rsidR="00D87947" w:rsidRPr="00B62C7C">
        <w:rPr>
          <w:rFonts w:ascii="Times New Roman" w:hAnsi="Times New Roman"/>
          <w:sz w:val="22"/>
          <w:szCs w:val="22"/>
        </w:rPr>
        <w:t>and potential candidates of STxMP</w:t>
      </w:r>
      <w:r w:rsidR="00127B0D" w:rsidRPr="00B62C7C">
        <w:rPr>
          <w:rFonts w:ascii="Times New Roman" w:hAnsi="Times New Roman"/>
          <w:sz w:val="22"/>
          <w:szCs w:val="22"/>
        </w:rPr>
        <w:t xml:space="preserve"> transmission scheme.</w:t>
      </w:r>
    </w:p>
    <w:p w14:paraId="27B63040" w14:textId="7345E30E" w:rsidR="001E74D3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4A0DEB">
        <w:rPr>
          <w:rFonts w:ascii="Times New Roman" w:hAnsi="Times New Roman"/>
          <w:color w:val="auto"/>
          <w:sz w:val="32"/>
          <w:szCs w:val="32"/>
        </w:rPr>
        <w:t>Discussion</w:t>
      </w:r>
    </w:p>
    <w:p w14:paraId="6B48E6A5" w14:textId="14A47BA5" w:rsidR="00FE134D" w:rsidRPr="00D74CB1" w:rsidRDefault="00FE134D" w:rsidP="00D74CB1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D74CB1">
        <w:rPr>
          <w:rFonts w:ascii="Times New Roman" w:hAnsi="Times New Roman"/>
          <w:sz w:val="22"/>
          <w:szCs w:val="22"/>
        </w:rPr>
        <w:t>According to</w:t>
      </w:r>
      <w:r w:rsidR="00263490" w:rsidRPr="00D74CB1">
        <w:rPr>
          <w:rFonts w:ascii="Times New Roman" w:hAnsi="Times New Roman" w:hint="eastAsia"/>
          <w:sz w:val="22"/>
          <w:szCs w:val="22"/>
        </w:rPr>
        <w:t xml:space="preserve"> LS from </w:t>
      </w:r>
      <w:r w:rsidR="00263490" w:rsidRPr="00D74CB1">
        <w:rPr>
          <w:rFonts w:ascii="Times New Roman" w:hAnsi="Times New Roman"/>
          <w:sz w:val="22"/>
          <w:szCs w:val="22"/>
        </w:rPr>
        <w:t>5GAA [</w:t>
      </w:r>
      <w:r w:rsidR="00B07541">
        <w:rPr>
          <w:rFonts w:ascii="Times New Roman" w:hAnsi="Times New Roman"/>
          <w:sz w:val="22"/>
          <w:szCs w:val="22"/>
        </w:rPr>
        <w:t>1</w:t>
      </w:r>
      <w:r w:rsidR="00263490" w:rsidRPr="00D74CB1">
        <w:rPr>
          <w:rFonts w:ascii="Times New Roman" w:hAnsi="Times New Roman"/>
          <w:sz w:val="22"/>
          <w:szCs w:val="22"/>
        </w:rPr>
        <w:t xml:space="preserve">], STxMP </w:t>
      </w:r>
      <w:r w:rsidR="003E5DE4" w:rsidRPr="00D74CB1">
        <w:rPr>
          <w:rFonts w:ascii="Times New Roman" w:hAnsi="Times New Roman"/>
          <w:sz w:val="22"/>
          <w:szCs w:val="22"/>
        </w:rPr>
        <w:t xml:space="preserve">enhancement and multiple TA </w:t>
      </w:r>
      <w:r w:rsidR="008B49E6" w:rsidRPr="00D74CB1">
        <w:rPr>
          <w:rFonts w:ascii="Times New Roman" w:hAnsi="Times New Roman"/>
          <w:sz w:val="22"/>
          <w:szCs w:val="22"/>
        </w:rPr>
        <w:t xml:space="preserve">enhancement for </w:t>
      </w:r>
      <w:proofErr w:type="spellStart"/>
      <w:r w:rsidR="008B49E6" w:rsidRPr="00D74CB1">
        <w:rPr>
          <w:rFonts w:ascii="Times New Roman" w:hAnsi="Times New Roman"/>
          <w:sz w:val="22"/>
          <w:szCs w:val="22"/>
        </w:rPr>
        <w:t>mTRP</w:t>
      </w:r>
      <w:proofErr w:type="spellEnd"/>
      <w:r w:rsidR="008B49E6" w:rsidRPr="00D74CB1">
        <w:rPr>
          <w:rFonts w:ascii="Times New Roman" w:hAnsi="Times New Roman"/>
          <w:sz w:val="22"/>
          <w:szCs w:val="22"/>
        </w:rPr>
        <w:t xml:space="preserve"> operation </w:t>
      </w:r>
      <w:r w:rsidR="002E63A3" w:rsidRPr="00D74CB1">
        <w:rPr>
          <w:rFonts w:ascii="Times New Roman" w:hAnsi="Times New Roman"/>
          <w:sz w:val="22"/>
          <w:szCs w:val="22"/>
        </w:rPr>
        <w:t>among Rel-18 MIMO WI objectives</w:t>
      </w:r>
      <w:r w:rsidR="00D74CB1">
        <w:rPr>
          <w:rFonts w:ascii="Times New Roman" w:hAnsi="Times New Roman"/>
          <w:sz w:val="22"/>
          <w:szCs w:val="22"/>
        </w:rPr>
        <w:t xml:space="preserve"> </w:t>
      </w:r>
      <w:r w:rsidR="003E5DE4" w:rsidRPr="00D74CB1">
        <w:rPr>
          <w:rFonts w:ascii="Times New Roman" w:hAnsi="Times New Roman"/>
          <w:sz w:val="22"/>
          <w:szCs w:val="22"/>
        </w:rPr>
        <w:t xml:space="preserve">are </w:t>
      </w:r>
      <w:r w:rsidRPr="00D74CB1">
        <w:rPr>
          <w:rFonts w:ascii="Times New Roman" w:hAnsi="Times New Roman"/>
          <w:sz w:val="22"/>
          <w:szCs w:val="22"/>
        </w:rPr>
        <w:t>relevant to vehicular distributed antenna systems</w:t>
      </w:r>
      <w:r w:rsidR="001D14BF" w:rsidRPr="00D74CB1">
        <w:rPr>
          <w:rFonts w:ascii="Times New Roman" w:hAnsi="Times New Roman"/>
          <w:sz w:val="22"/>
          <w:szCs w:val="22"/>
        </w:rPr>
        <w:t xml:space="preserve"> and 5GAA WG4 asks 3GPP RAN WG1 to consider 5GAA technical report on vehicular distributed antenna systems in Rel-18 MIMO</w:t>
      </w:r>
      <w:r w:rsidR="00445D33">
        <w:rPr>
          <w:rFonts w:ascii="Times New Roman" w:hAnsi="Times New Roman"/>
          <w:sz w:val="22"/>
          <w:szCs w:val="22"/>
        </w:rPr>
        <w:t xml:space="preserve"> WI</w:t>
      </w:r>
      <w:r w:rsidR="001D14BF" w:rsidRPr="00D74CB1">
        <w:rPr>
          <w:rFonts w:ascii="Times New Roman" w:hAnsi="Times New Roman"/>
          <w:sz w:val="22"/>
          <w:szCs w:val="22"/>
        </w:rPr>
        <w:t xml:space="preserve">. </w:t>
      </w:r>
      <w:r w:rsidR="00445D33">
        <w:rPr>
          <w:rFonts w:ascii="Times New Roman" w:hAnsi="Times New Roman"/>
          <w:sz w:val="22"/>
          <w:szCs w:val="22"/>
        </w:rPr>
        <w:t xml:space="preserve">Given that </w:t>
      </w:r>
      <w:r w:rsidR="003C4445">
        <w:rPr>
          <w:rFonts w:ascii="Times New Roman" w:hAnsi="Times New Roman"/>
          <w:sz w:val="22"/>
          <w:szCs w:val="22"/>
        </w:rPr>
        <w:t xml:space="preserve">FR 1 providing better coverage </w:t>
      </w:r>
      <w:r w:rsidR="000A2B0C">
        <w:rPr>
          <w:rFonts w:ascii="Times New Roman" w:hAnsi="Times New Roman"/>
          <w:sz w:val="22"/>
          <w:szCs w:val="22"/>
        </w:rPr>
        <w:t>has more popular industrial demand</w:t>
      </w:r>
      <w:r w:rsidR="003C4445">
        <w:rPr>
          <w:rFonts w:ascii="Times New Roman" w:hAnsi="Times New Roman"/>
          <w:sz w:val="22"/>
          <w:szCs w:val="22"/>
        </w:rPr>
        <w:t xml:space="preserve"> for </w:t>
      </w:r>
      <w:r w:rsidR="00B81EDD">
        <w:rPr>
          <w:rFonts w:ascii="Times New Roman" w:hAnsi="Times New Roman"/>
          <w:sz w:val="22"/>
          <w:szCs w:val="22"/>
        </w:rPr>
        <w:t>v</w:t>
      </w:r>
      <w:r w:rsidR="006A25C5">
        <w:rPr>
          <w:rFonts w:ascii="Times New Roman" w:hAnsi="Times New Roman"/>
          <w:sz w:val="22"/>
          <w:szCs w:val="22"/>
        </w:rPr>
        <w:t xml:space="preserve">ehicle </w:t>
      </w:r>
      <w:r w:rsidR="00B81EDD">
        <w:rPr>
          <w:rFonts w:ascii="Times New Roman" w:hAnsi="Times New Roman"/>
          <w:sz w:val="22"/>
          <w:szCs w:val="22"/>
        </w:rPr>
        <w:t>communication</w:t>
      </w:r>
      <w:r w:rsidR="00466434">
        <w:rPr>
          <w:rFonts w:ascii="Times New Roman" w:hAnsi="Times New Roman"/>
          <w:sz w:val="22"/>
          <w:szCs w:val="22"/>
        </w:rPr>
        <w:t xml:space="preserve"> and </w:t>
      </w:r>
      <w:r w:rsidR="00CC09EE">
        <w:rPr>
          <w:rFonts w:ascii="Times New Roman" w:hAnsi="Times New Roman"/>
          <w:sz w:val="22"/>
          <w:szCs w:val="22"/>
        </w:rPr>
        <w:t xml:space="preserve">antenna units </w:t>
      </w:r>
      <w:r w:rsidR="00466434">
        <w:rPr>
          <w:rFonts w:ascii="Times New Roman" w:hAnsi="Times New Roman"/>
          <w:sz w:val="22"/>
          <w:szCs w:val="22"/>
        </w:rPr>
        <w:t xml:space="preserve">are distributed </w:t>
      </w:r>
      <w:r w:rsidR="000B49C0">
        <w:rPr>
          <w:rFonts w:ascii="Times New Roman" w:hAnsi="Times New Roman"/>
          <w:sz w:val="22"/>
          <w:szCs w:val="22"/>
        </w:rPr>
        <w:t xml:space="preserve">in several meters, </w:t>
      </w:r>
      <w:r w:rsidR="004E182D">
        <w:rPr>
          <w:rFonts w:ascii="Times New Roman" w:hAnsi="Times New Roman"/>
          <w:sz w:val="22"/>
          <w:szCs w:val="22"/>
        </w:rPr>
        <w:t>unlike conventional mobile device</w:t>
      </w:r>
      <w:r w:rsidR="004677D4">
        <w:rPr>
          <w:rFonts w:ascii="Times New Roman" w:hAnsi="Times New Roman"/>
          <w:sz w:val="22"/>
          <w:szCs w:val="22"/>
        </w:rPr>
        <w:t>, these aspects for vehicle communication should be taken into account</w:t>
      </w:r>
      <w:r w:rsidR="007A76E2">
        <w:rPr>
          <w:rFonts w:ascii="Times New Roman" w:hAnsi="Times New Roman"/>
          <w:sz w:val="22"/>
          <w:szCs w:val="22"/>
        </w:rPr>
        <w:t xml:space="preserve"> as well in MIMO WI in order to </w:t>
      </w:r>
      <w:r w:rsidR="0035148D">
        <w:rPr>
          <w:rFonts w:ascii="Times New Roman" w:hAnsi="Times New Roman"/>
          <w:sz w:val="22"/>
          <w:szCs w:val="22"/>
        </w:rPr>
        <w:t>take advantage of</w:t>
      </w:r>
      <w:r w:rsidR="003412DC">
        <w:rPr>
          <w:rFonts w:ascii="Times New Roman" w:hAnsi="Times New Roman"/>
          <w:sz w:val="22"/>
          <w:szCs w:val="22"/>
        </w:rPr>
        <w:t xml:space="preserve"> </w:t>
      </w:r>
      <w:r w:rsidR="007A76E2">
        <w:rPr>
          <w:rFonts w:ascii="Times New Roman" w:hAnsi="Times New Roman"/>
          <w:sz w:val="22"/>
          <w:szCs w:val="22"/>
        </w:rPr>
        <w:t xml:space="preserve">the relative MIMO enhancement </w:t>
      </w:r>
      <w:r w:rsidR="0035148D">
        <w:rPr>
          <w:rFonts w:ascii="Times New Roman" w:hAnsi="Times New Roman"/>
          <w:sz w:val="22"/>
          <w:szCs w:val="22"/>
        </w:rPr>
        <w:t xml:space="preserve">in </w:t>
      </w:r>
      <w:r w:rsidR="007A76E2">
        <w:rPr>
          <w:rFonts w:ascii="Times New Roman" w:hAnsi="Times New Roman"/>
          <w:sz w:val="22"/>
          <w:szCs w:val="22"/>
        </w:rPr>
        <w:t>vehicular DAS.</w:t>
      </w:r>
    </w:p>
    <w:p w14:paraId="1235D1FB" w14:textId="79A0F1B9" w:rsidR="001D14BF" w:rsidRDefault="00E93CAA" w:rsidP="0035148D">
      <w:pPr>
        <w:spacing w:after="180"/>
        <w:ind w:firstLineChars="100" w:firstLine="216"/>
        <w:rPr>
          <w:lang w:val="x-none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43017B">
        <w:rPr>
          <w:rFonts w:ascii="Times New Roman" w:hAnsi="Times New Roman"/>
          <w:b/>
          <w:sz w:val="22"/>
          <w:szCs w:val="22"/>
        </w:rPr>
        <w:t>Consider</w:t>
      </w:r>
      <w:r w:rsidR="003B1A94">
        <w:rPr>
          <w:rFonts w:ascii="Times New Roman" w:hAnsi="Times New Roman"/>
          <w:b/>
          <w:sz w:val="22"/>
          <w:szCs w:val="22"/>
        </w:rPr>
        <w:t>ing</w:t>
      </w:r>
      <w:r w:rsidR="0043017B">
        <w:rPr>
          <w:rFonts w:ascii="Times New Roman" w:hAnsi="Times New Roman"/>
          <w:b/>
          <w:sz w:val="22"/>
          <w:szCs w:val="22"/>
        </w:rPr>
        <w:t xml:space="preserve"> vehicular DAS use case, </w:t>
      </w:r>
      <w:r w:rsidR="000A2061">
        <w:rPr>
          <w:rFonts w:ascii="Times New Roman" w:hAnsi="Times New Roman"/>
          <w:b/>
          <w:sz w:val="22"/>
          <w:szCs w:val="22"/>
        </w:rPr>
        <w:t xml:space="preserve">STxMP enhancement should </w:t>
      </w:r>
      <w:r w:rsidR="0043017B">
        <w:rPr>
          <w:rFonts w:ascii="Times New Roman" w:hAnsi="Times New Roman"/>
          <w:b/>
          <w:sz w:val="22"/>
          <w:szCs w:val="22"/>
        </w:rPr>
        <w:t>be supported in both FR 1 and FR 2</w:t>
      </w:r>
      <w:r w:rsidR="00831067">
        <w:rPr>
          <w:rFonts w:ascii="Times New Roman" w:hAnsi="Times New Roman"/>
          <w:b/>
          <w:sz w:val="22"/>
          <w:szCs w:val="22"/>
        </w:rPr>
        <w:t>,</w:t>
      </w:r>
      <w:r w:rsidR="0043017B">
        <w:rPr>
          <w:rFonts w:ascii="Times New Roman" w:hAnsi="Times New Roman"/>
          <w:b/>
          <w:sz w:val="22"/>
          <w:szCs w:val="22"/>
        </w:rPr>
        <w:t xml:space="preserve"> and </w:t>
      </w:r>
      <w:r w:rsidR="00831067">
        <w:rPr>
          <w:rFonts w:ascii="Times New Roman" w:hAnsi="Times New Roman"/>
          <w:b/>
          <w:sz w:val="22"/>
          <w:szCs w:val="22"/>
        </w:rPr>
        <w:t xml:space="preserve">supported for </w:t>
      </w:r>
      <w:r w:rsidR="0043017B">
        <w:rPr>
          <w:rFonts w:ascii="Times New Roman" w:hAnsi="Times New Roman"/>
          <w:b/>
          <w:sz w:val="22"/>
          <w:szCs w:val="22"/>
        </w:rPr>
        <w:t>widely distributed panels</w:t>
      </w:r>
      <w:r w:rsidR="00831067">
        <w:rPr>
          <w:rFonts w:ascii="Times New Roman" w:hAnsi="Times New Roman"/>
          <w:b/>
          <w:sz w:val="22"/>
          <w:szCs w:val="22"/>
        </w:rPr>
        <w:t xml:space="preserve"> as well.</w:t>
      </w:r>
    </w:p>
    <w:p w14:paraId="4661DE94" w14:textId="4A7813D0" w:rsidR="006939BD" w:rsidRPr="004A0DEB" w:rsidRDefault="0022200F" w:rsidP="009F2F99">
      <w:pPr>
        <w:pStyle w:val="2"/>
        <w:rPr>
          <w:i w:val="0"/>
        </w:rPr>
      </w:pPr>
      <w:r>
        <w:rPr>
          <w:i w:val="0"/>
        </w:rPr>
        <w:t xml:space="preserve">STxMP based on </w:t>
      </w:r>
      <w:r w:rsidR="00E73755">
        <w:rPr>
          <w:rFonts w:hint="eastAsia"/>
          <w:i w:val="0"/>
        </w:rPr>
        <w:t xml:space="preserve">S-DCI </w:t>
      </w:r>
      <w:proofErr w:type="spellStart"/>
      <w:r w:rsidR="00392F84">
        <w:rPr>
          <w:rFonts w:hint="eastAsia"/>
          <w:i w:val="0"/>
        </w:rPr>
        <w:t>mTRP</w:t>
      </w:r>
      <w:proofErr w:type="spellEnd"/>
      <w:r w:rsidR="00E73755">
        <w:rPr>
          <w:rFonts w:hint="eastAsia"/>
          <w:i w:val="0"/>
        </w:rPr>
        <w:t xml:space="preserve"> PUSCH</w:t>
      </w:r>
      <w:r>
        <w:rPr>
          <w:i w:val="0"/>
        </w:rPr>
        <w:t xml:space="preserve"> framework</w:t>
      </w:r>
    </w:p>
    <w:p w14:paraId="7DE16B7A" w14:textId="4E0942C3" w:rsidR="003D25E9" w:rsidRDefault="007629D1" w:rsidP="0003023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Rel-17, S-DCI based </w:t>
      </w:r>
      <w:proofErr w:type="spellStart"/>
      <w:r w:rsidR="00392F84">
        <w:rPr>
          <w:rFonts w:ascii="Times New Roman" w:hAnsi="Times New Roman" w:hint="eastAsia"/>
          <w:sz w:val="22"/>
          <w:szCs w:val="22"/>
        </w:rPr>
        <w:t>mTRP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PU</w:t>
      </w:r>
      <w:r w:rsidR="00C01211">
        <w:rPr>
          <w:rFonts w:ascii="Times New Roman" w:hAnsi="Times New Roman" w:hint="eastAsia"/>
          <w:sz w:val="22"/>
          <w:szCs w:val="22"/>
        </w:rPr>
        <w:t>SCH repetition is introduced.</w:t>
      </w:r>
      <w:r w:rsidR="00C01211">
        <w:rPr>
          <w:rFonts w:ascii="Times New Roman" w:hAnsi="Times New Roman"/>
          <w:sz w:val="22"/>
          <w:szCs w:val="22"/>
        </w:rPr>
        <w:t xml:space="preserve"> In order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="00D04D4C">
        <w:rPr>
          <w:rFonts w:ascii="Times New Roman" w:hAnsi="Times New Roman"/>
          <w:sz w:val="22"/>
          <w:szCs w:val="22"/>
        </w:rPr>
        <w:t xml:space="preserve">to support this feature, </w:t>
      </w:r>
      <w:r>
        <w:rPr>
          <w:rFonts w:ascii="Times New Roman" w:hAnsi="Times New Roman"/>
          <w:sz w:val="22"/>
          <w:szCs w:val="22"/>
        </w:rPr>
        <w:t xml:space="preserve">many </w:t>
      </w:r>
      <w:r w:rsidR="00A70F12">
        <w:rPr>
          <w:rFonts w:ascii="Times New Roman" w:hAnsi="Times New Roman"/>
          <w:sz w:val="22"/>
          <w:szCs w:val="22"/>
        </w:rPr>
        <w:t>scheduling field</w:t>
      </w:r>
      <w:r w:rsidR="005A0D99">
        <w:rPr>
          <w:rFonts w:ascii="Times New Roman" w:hAnsi="Times New Roman"/>
          <w:sz w:val="22"/>
          <w:szCs w:val="22"/>
        </w:rPr>
        <w:t>s</w:t>
      </w:r>
      <w:r w:rsidR="00A70F12">
        <w:rPr>
          <w:rFonts w:ascii="Times New Roman" w:hAnsi="Times New Roman"/>
          <w:sz w:val="22"/>
          <w:szCs w:val="22"/>
        </w:rPr>
        <w:t xml:space="preserve"> and </w:t>
      </w:r>
      <w:r>
        <w:rPr>
          <w:rFonts w:ascii="Times New Roman" w:hAnsi="Times New Roman"/>
          <w:sz w:val="22"/>
          <w:szCs w:val="22"/>
        </w:rPr>
        <w:t>parameter</w:t>
      </w:r>
      <w:r w:rsidR="00A70F12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</w:t>
      </w:r>
      <w:r w:rsidR="00A70F12">
        <w:rPr>
          <w:rFonts w:ascii="Times New Roman" w:hAnsi="Times New Roman"/>
          <w:sz w:val="22"/>
          <w:szCs w:val="22"/>
        </w:rPr>
        <w:t>such as SRI,</w:t>
      </w:r>
      <w:r w:rsidR="00F71685">
        <w:rPr>
          <w:rFonts w:ascii="Times New Roman" w:hAnsi="Times New Roman"/>
          <w:sz w:val="22"/>
          <w:szCs w:val="22"/>
        </w:rPr>
        <w:t xml:space="preserve"> T</w:t>
      </w:r>
      <w:r w:rsidR="00A70F12">
        <w:rPr>
          <w:rFonts w:ascii="Times New Roman" w:hAnsi="Times New Roman"/>
          <w:sz w:val="22"/>
          <w:szCs w:val="22"/>
        </w:rPr>
        <w:t>PMI, TPC, PTRS</w:t>
      </w:r>
      <w:r w:rsidR="00973102">
        <w:rPr>
          <w:rFonts w:ascii="Times New Roman" w:hAnsi="Times New Roman"/>
          <w:sz w:val="22"/>
          <w:szCs w:val="22"/>
        </w:rPr>
        <w:t>,</w:t>
      </w:r>
      <w:r w:rsidR="001644C2">
        <w:rPr>
          <w:rFonts w:ascii="Times New Roman" w:hAnsi="Times New Roman"/>
          <w:sz w:val="22"/>
          <w:szCs w:val="22"/>
        </w:rPr>
        <w:t xml:space="preserve"> </w:t>
      </w:r>
      <w:r w:rsidR="00030232">
        <w:rPr>
          <w:rFonts w:ascii="Times New Roman" w:hAnsi="Times New Roman"/>
          <w:sz w:val="22"/>
          <w:szCs w:val="22"/>
        </w:rPr>
        <w:t>SRS resource set</w:t>
      </w:r>
      <w:r w:rsidR="00973102">
        <w:rPr>
          <w:rFonts w:ascii="Times New Roman" w:hAnsi="Times New Roman"/>
          <w:sz w:val="22"/>
          <w:szCs w:val="22"/>
        </w:rPr>
        <w:t>, and PUSCH power control parameters</w:t>
      </w:r>
      <w:r w:rsidR="00030232">
        <w:rPr>
          <w:rFonts w:ascii="Times New Roman" w:hAnsi="Times New Roman"/>
          <w:sz w:val="22"/>
          <w:szCs w:val="22"/>
        </w:rPr>
        <w:t xml:space="preserve"> are extended in TRP specific manner </w:t>
      </w:r>
      <w:r w:rsidR="006306D3">
        <w:rPr>
          <w:rFonts w:ascii="Times New Roman" w:hAnsi="Times New Roman"/>
          <w:sz w:val="22"/>
          <w:szCs w:val="22"/>
        </w:rPr>
        <w:t>and SRS resource set indicator field is also introduced.</w:t>
      </w:r>
      <w:r w:rsidR="00973418">
        <w:rPr>
          <w:rFonts w:ascii="Times New Roman" w:hAnsi="Times New Roman"/>
          <w:sz w:val="22"/>
          <w:szCs w:val="22"/>
        </w:rPr>
        <w:t xml:space="preserve"> </w:t>
      </w:r>
      <w:r w:rsidR="000A1C42">
        <w:rPr>
          <w:rFonts w:ascii="Times New Roman" w:hAnsi="Times New Roman"/>
          <w:sz w:val="22"/>
          <w:szCs w:val="22"/>
        </w:rPr>
        <w:t xml:space="preserve">Even though STxMP and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0A1C42">
        <w:rPr>
          <w:rFonts w:ascii="Times New Roman" w:hAnsi="Times New Roman"/>
          <w:sz w:val="22"/>
          <w:szCs w:val="22"/>
        </w:rPr>
        <w:t xml:space="preserve"> PUSCH repetition </w:t>
      </w:r>
      <w:r w:rsidR="00C7270F">
        <w:rPr>
          <w:rFonts w:ascii="Times New Roman" w:hAnsi="Times New Roman"/>
          <w:sz w:val="22"/>
          <w:szCs w:val="22"/>
        </w:rPr>
        <w:t>are</w:t>
      </w:r>
      <w:r w:rsidR="000A1C42">
        <w:rPr>
          <w:rFonts w:ascii="Times New Roman" w:hAnsi="Times New Roman"/>
          <w:sz w:val="22"/>
          <w:szCs w:val="22"/>
        </w:rPr>
        <w:t xml:space="preserve"> different transmission scheme</w:t>
      </w:r>
      <w:r w:rsidR="00C7270F">
        <w:rPr>
          <w:rFonts w:ascii="Times New Roman" w:hAnsi="Times New Roman"/>
          <w:sz w:val="22"/>
          <w:szCs w:val="22"/>
        </w:rPr>
        <w:t>s</w:t>
      </w:r>
      <w:r w:rsidR="000A1C42">
        <w:rPr>
          <w:rFonts w:ascii="Times New Roman" w:hAnsi="Times New Roman"/>
          <w:sz w:val="22"/>
          <w:szCs w:val="22"/>
        </w:rPr>
        <w:t xml:space="preserve">, </w:t>
      </w:r>
      <w:r w:rsidR="00C90006">
        <w:rPr>
          <w:rFonts w:ascii="Times New Roman" w:hAnsi="Times New Roman"/>
          <w:sz w:val="22"/>
          <w:szCs w:val="22"/>
        </w:rPr>
        <w:t xml:space="preserve">the </w:t>
      </w:r>
      <w:r w:rsidR="00C7270F">
        <w:rPr>
          <w:rFonts w:ascii="Times New Roman" w:hAnsi="Times New Roman"/>
          <w:sz w:val="22"/>
          <w:szCs w:val="22"/>
        </w:rPr>
        <w:t xml:space="preserve">precoder indication mechanism designed for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C7270F">
        <w:rPr>
          <w:rFonts w:ascii="Times New Roman" w:hAnsi="Times New Roman"/>
          <w:sz w:val="22"/>
          <w:szCs w:val="22"/>
        </w:rPr>
        <w:t xml:space="preserve"> PUSCH can be a starting point for STxMP precoder indication because </w:t>
      </w:r>
      <w:r w:rsidR="00C90006">
        <w:rPr>
          <w:rFonts w:ascii="Times New Roman" w:hAnsi="Times New Roman"/>
          <w:sz w:val="22"/>
          <w:szCs w:val="22"/>
        </w:rPr>
        <w:t xml:space="preserve">two features have </w:t>
      </w:r>
      <w:r w:rsidR="00C7270F">
        <w:rPr>
          <w:rFonts w:ascii="Times New Roman" w:hAnsi="Times New Roman"/>
          <w:sz w:val="22"/>
          <w:szCs w:val="22"/>
        </w:rPr>
        <w:t xml:space="preserve">similarity </w:t>
      </w:r>
      <w:r w:rsidR="006101EE">
        <w:rPr>
          <w:rFonts w:ascii="Times New Roman" w:hAnsi="Times New Roman"/>
          <w:sz w:val="22"/>
          <w:szCs w:val="22"/>
        </w:rPr>
        <w:t>from signaling perspective</w:t>
      </w:r>
      <w:r w:rsidR="00C7270F">
        <w:rPr>
          <w:rFonts w:ascii="Times New Roman" w:hAnsi="Times New Roman"/>
          <w:sz w:val="22"/>
          <w:szCs w:val="22"/>
        </w:rPr>
        <w:t xml:space="preserve">. </w:t>
      </w:r>
      <w:r w:rsidR="00F75ED9">
        <w:rPr>
          <w:rFonts w:ascii="Times New Roman" w:hAnsi="Times New Roman"/>
          <w:sz w:val="22"/>
          <w:szCs w:val="22"/>
        </w:rPr>
        <w:t xml:space="preserve">Therefore, </w:t>
      </w:r>
      <w:r w:rsidR="000A1C42">
        <w:rPr>
          <w:rFonts w:ascii="Times New Roman" w:hAnsi="Times New Roman"/>
          <w:sz w:val="22"/>
          <w:szCs w:val="22"/>
        </w:rPr>
        <w:t>t</w:t>
      </w:r>
      <w:r w:rsidR="00973102">
        <w:rPr>
          <w:rFonts w:ascii="Times New Roman" w:hAnsi="Times New Roman"/>
          <w:sz w:val="22"/>
          <w:szCs w:val="22"/>
        </w:rPr>
        <w:t>hese fields and parameters</w:t>
      </w:r>
      <w:r w:rsidR="00F75ED9">
        <w:rPr>
          <w:rFonts w:ascii="Times New Roman" w:hAnsi="Times New Roman"/>
          <w:sz w:val="22"/>
          <w:szCs w:val="22"/>
        </w:rPr>
        <w:t xml:space="preserve"> for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F75ED9">
        <w:rPr>
          <w:rFonts w:ascii="Times New Roman" w:hAnsi="Times New Roman"/>
          <w:sz w:val="22"/>
          <w:szCs w:val="22"/>
        </w:rPr>
        <w:t xml:space="preserve"> PUSCH repetition</w:t>
      </w:r>
      <w:r w:rsidR="00973102">
        <w:rPr>
          <w:rFonts w:ascii="Times New Roman" w:hAnsi="Times New Roman"/>
          <w:sz w:val="22"/>
          <w:szCs w:val="22"/>
        </w:rPr>
        <w:t xml:space="preserve"> can </w:t>
      </w:r>
      <w:r w:rsidR="000A1C42">
        <w:rPr>
          <w:rFonts w:ascii="Times New Roman" w:hAnsi="Times New Roman"/>
          <w:sz w:val="22"/>
          <w:szCs w:val="22"/>
        </w:rPr>
        <w:t xml:space="preserve">be reused or slightly modified </w:t>
      </w:r>
      <w:r w:rsidR="00235C8A">
        <w:rPr>
          <w:rFonts w:ascii="Times New Roman" w:hAnsi="Times New Roman"/>
          <w:sz w:val="22"/>
          <w:szCs w:val="22"/>
        </w:rPr>
        <w:t>to support STxMP without starting from the sc</w:t>
      </w:r>
      <w:r w:rsidR="008043D9">
        <w:rPr>
          <w:rFonts w:ascii="Times New Roman" w:hAnsi="Times New Roman"/>
          <w:sz w:val="22"/>
          <w:szCs w:val="22"/>
        </w:rPr>
        <w:t>r</w:t>
      </w:r>
      <w:r w:rsidR="00235C8A">
        <w:rPr>
          <w:rFonts w:ascii="Times New Roman" w:hAnsi="Times New Roman"/>
          <w:sz w:val="22"/>
          <w:szCs w:val="22"/>
        </w:rPr>
        <w:t>atch</w:t>
      </w:r>
      <w:r w:rsidR="00F75ED9">
        <w:rPr>
          <w:rFonts w:ascii="Times New Roman" w:hAnsi="Times New Roman"/>
          <w:sz w:val="22"/>
          <w:szCs w:val="22"/>
        </w:rPr>
        <w:t>.</w:t>
      </w:r>
      <w:r w:rsidR="00F71685">
        <w:rPr>
          <w:rFonts w:ascii="Times New Roman" w:hAnsi="Times New Roman"/>
          <w:sz w:val="22"/>
          <w:szCs w:val="22"/>
        </w:rPr>
        <w:t xml:space="preserve"> </w:t>
      </w:r>
    </w:p>
    <w:p w14:paraId="4267975C" w14:textId="13687D13" w:rsidR="00030232" w:rsidRDefault="00F71685" w:rsidP="0003023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For example, two TPMI fields are </w:t>
      </w:r>
      <w:r w:rsidR="00AB52ED">
        <w:rPr>
          <w:rFonts w:ascii="Times New Roman" w:hAnsi="Times New Roman"/>
          <w:sz w:val="22"/>
          <w:szCs w:val="22"/>
        </w:rPr>
        <w:t xml:space="preserve">already </w:t>
      </w:r>
      <w:r>
        <w:rPr>
          <w:rFonts w:ascii="Times New Roman" w:hAnsi="Times New Roman"/>
          <w:sz w:val="22"/>
          <w:szCs w:val="22"/>
        </w:rPr>
        <w:t xml:space="preserve">supported in </w:t>
      </w:r>
      <w:r w:rsidR="00AB52ED">
        <w:rPr>
          <w:rFonts w:ascii="Times New Roman" w:hAnsi="Times New Roman"/>
          <w:sz w:val="22"/>
          <w:szCs w:val="22"/>
        </w:rPr>
        <w:t>a single DCI so each TPMI field can be used to indicate RI/PMI for each panel.</w:t>
      </w:r>
      <w:r w:rsidR="00482B33">
        <w:rPr>
          <w:rFonts w:ascii="Times New Roman" w:hAnsi="Times New Roman"/>
          <w:sz w:val="22"/>
          <w:szCs w:val="22"/>
        </w:rPr>
        <w:t xml:space="preserve"> In Rel-17, in order to </w:t>
      </w:r>
      <w:r w:rsidR="00706BE0">
        <w:rPr>
          <w:rFonts w:ascii="Times New Roman" w:hAnsi="Times New Roman"/>
          <w:sz w:val="22"/>
          <w:szCs w:val="22"/>
        </w:rPr>
        <w:t>minimize</w:t>
      </w:r>
      <w:r w:rsidR="00482B33">
        <w:rPr>
          <w:rFonts w:ascii="Times New Roman" w:hAnsi="Times New Roman"/>
          <w:sz w:val="22"/>
          <w:szCs w:val="22"/>
        </w:rPr>
        <w:t xml:space="preserve"> TPMI field size</w:t>
      </w:r>
      <w:r w:rsidR="00706BE0">
        <w:rPr>
          <w:rFonts w:ascii="Times New Roman" w:hAnsi="Times New Roman"/>
          <w:sz w:val="22"/>
          <w:szCs w:val="22"/>
        </w:rPr>
        <w:t xml:space="preserve"> increase</w:t>
      </w:r>
      <w:r w:rsidR="00482B33">
        <w:rPr>
          <w:rFonts w:ascii="Times New Roman" w:hAnsi="Times New Roman"/>
          <w:sz w:val="22"/>
          <w:szCs w:val="22"/>
        </w:rPr>
        <w:t>, second TPMI field is designed without rank information</w:t>
      </w:r>
      <w:r w:rsidR="003D25E9">
        <w:rPr>
          <w:rFonts w:ascii="Times New Roman" w:hAnsi="Times New Roman"/>
          <w:sz w:val="22"/>
          <w:szCs w:val="22"/>
        </w:rPr>
        <w:t xml:space="preserve">, which is reasonable given that same rank is applied for the PUSCH repetition. </w:t>
      </w:r>
      <w:r w:rsidR="00B41142">
        <w:rPr>
          <w:rFonts w:ascii="Times New Roman" w:hAnsi="Times New Roman"/>
          <w:sz w:val="22"/>
          <w:szCs w:val="22"/>
        </w:rPr>
        <w:t>However, when it comes to STxMP, this restriction is not needed and it may reduce the performance of STxMP transmission</w:t>
      </w:r>
      <w:r w:rsidR="009F6DA2">
        <w:rPr>
          <w:rFonts w:ascii="Times New Roman" w:hAnsi="Times New Roman"/>
          <w:sz w:val="22"/>
          <w:szCs w:val="22"/>
        </w:rPr>
        <w:t xml:space="preserve">. So, we can consider to use two TPMI fields without dependency each other unlike Rel-17. </w:t>
      </w:r>
    </w:p>
    <w:p w14:paraId="6B5CB4AC" w14:textId="048B393D" w:rsidR="00E72595" w:rsidRPr="00E72595" w:rsidRDefault="00E72595" w:rsidP="00030232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D62AC7">
        <w:rPr>
          <w:rFonts w:ascii="Times New Roman" w:hAnsi="Times New Roman"/>
          <w:b/>
          <w:sz w:val="22"/>
          <w:szCs w:val="22"/>
        </w:rPr>
        <w:t xml:space="preserve">Observation 1: Many scheduling fields and parameters to support </w:t>
      </w:r>
      <w:r>
        <w:rPr>
          <w:rFonts w:ascii="Times New Roman" w:hAnsi="Times New Roman" w:hint="eastAsia"/>
          <w:b/>
          <w:sz w:val="22"/>
          <w:szCs w:val="22"/>
        </w:rPr>
        <w:t xml:space="preserve">Rel-17 </w:t>
      </w:r>
      <w:proofErr w:type="spellStart"/>
      <w:r w:rsidR="00392F84">
        <w:rPr>
          <w:rFonts w:ascii="Times New Roman" w:hAnsi="Times New Roman"/>
          <w:b/>
          <w:sz w:val="22"/>
          <w:szCs w:val="22"/>
        </w:rPr>
        <w:t>mTRP</w:t>
      </w:r>
      <w:proofErr w:type="spellEnd"/>
      <w:r w:rsidRPr="00D62AC7">
        <w:rPr>
          <w:rFonts w:ascii="Times New Roman" w:hAnsi="Times New Roman"/>
          <w:b/>
          <w:sz w:val="22"/>
          <w:szCs w:val="22"/>
        </w:rPr>
        <w:t xml:space="preserve"> PUSCH repetition such as 2 SRI fields, 2 TPMI fields, 2 TPC fields, 2 PTRS fields, 2 SRS resource sets, 2 PUSCH power control parameters, and SRS resource set indicator field can be reused or slightly modified to support STxMP. </w:t>
      </w:r>
    </w:p>
    <w:p w14:paraId="321C700D" w14:textId="0A34F910" w:rsidR="000559C4" w:rsidRPr="000559C4" w:rsidRDefault="000559C4" w:rsidP="00030232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D62AC7">
        <w:rPr>
          <w:rFonts w:ascii="Times New Roman" w:hAnsi="Times New Roman"/>
          <w:b/>
          <w:sz w:val="22"/>
          <w:szCs w:val="22"/>
        </w:rPr>
        <w:lastRenderedPageBreak/>
        <w:t xml:space="preserve">Observation </w:t>
      </w:r>
      <w:r w:rsidR="003B340B">
        <w:rPr>
          <w:rFonts w:ascii="Times New Roman" w:hAnsi="Times New Roman"/>
          <w:b/>
          <w:sz w:val="22"/>
          <w:szCs w:val="22"/>
        </w:rPr>
        <w:t>2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 w:rsidR="005C709F">
        <w:rPr>
          <w:rFonts w:ascii="Times New Roman" w:hAnsi="Times New Roman"/>
          <w:b/>
          <w:sz w:val="22"/>
          <w:szCs w:val="22"/>
        </w:rPr>
        <w:t>T</w:t>
      </w:r>
      <w:r w:rsidR="000C3015" w:rsidRPr="003B340B">
        <w:rPr>
          <w:rFonts w:ascii="Times New Roman" w:hAnsi="Times New Roman"/>
          <w:b/>
          <w:sz w:val="22"/>
          <w:szCs w:val="22"/>
        </w:rPr>
        <w:t xml:space="preserve">wo TPMI fields are already supported </w:t>
      </w:r>
      <w:r w:rsidR="00C7270F">
        <w:rPr>
          <w:rFonts w:ascii="Times New Roman" w:hAnsi="Times New Roman"/>
          <w:b/>
          <w:sz w:val="22"/>
          <w:szCs w:val="22"/>
        </w:rPr>
        <w:t>for</w:t>
      </w:r>
      <w:r w:rsidR="00C7270F" w:rsidRPr="003B340B">
        <w:rPr>
          <w:rFonts w:ascii="Times New Roman" w:hAnsi="Times New Roman"/>
          <w:b/>
          <w:sz w:val="22"/>
          <w:szCs w:val="22"/>
        </w:rPr>
        <w:t xml:space="preserve"> </w:t>
      </w:r>
      <w:r w:rsidR="000C3015" w:rsidRPr="003B340B">
        <w:rPr>
          <w:rFonts w:ascii="Times New Roman" w:hAnsi="Times New Roman"/>
          <w:b/>
          <w:sz w:val="22"/>
          <w:szCs w:val="22"/>
        </w:rPr>
        <w:t>single DCI</w:t>
      </w:r>
      <w:r w:rsidR="00C7270F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C7270F">
        <w:rPr>
          <w:rFonts w:ascii="Times New Roman" w:hAnsi="Times New Roman"/>
          <w:b/>
          <w:sz w:val="22"/>
          <w:szCs w:val="22"/>
        </w:rPr>
        <w:t>mTRP</w:t>
      </w:r>
      <w:proofErr w:type="spellEnd"/>
      <w:r w:rsidR="00C7270F">
        <w:rPr>
          <w:rFonts w:ascii="Times New Roman" w:hAnsi="Times New Roman"/>
          <w:b/>
          <w:sz w:val="22"/>
          <w:szCs w:val="22"/>
        </w:rPr>
        <w:t xml:space="preserve"> PUSCH repetition</w:t>
      </w:r>
      <w:r w:rsidR="000C3015" w:rsidRPr="003B340B">
        <w:rPr>
          <w:rFonts w:ascii="Times New Roman" w:hAnsi="Times New Roman"/>
          <w:b/>
          <w:sz w:val="22"/>
          <w:szCs w:val="22"/>
        </w:rPr>
        <w:t xml:space="preserve"> but second TPMI field does</w:t>
      </w:r>
      <w:r w:rsidR="00DE0CCC">
        <w:rPr>
          <w:rFonts w:ascii="Times New Roman" w:hAnsi="Times New Roman"/>
          <w:b/>
          <w:sz w:val="22"/>
          <w:szCs w:val="22"/>
        </w:rPr>
        <w:t xml:space="preserve"> not</w:t>
      </w:r>
      <w:r w:rsidR="000C3015" w:rsidRPr="003B340B">
        <w:rPr>
          <w:rFonts w:ascii="Times New Roman" w:hAnsi="Times New Roman"/>
          <w:b/>
          <w:sz w:val="22"/>
          <w:szCs w:val="22"/>
        </w:rPr>
        <w:t xml:space="preserve"> include rank information due to the same rank restriction.</w:t>
      </w:r>
    </w:p>
    <w:p w14:paraId="4AC27945" w14:textId="2D4389B8" w:rsidR="00D62AC7" w:rsidRDefault="00425B70" w:rsidP="0003023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STxMP is simultaneous transmission </w:t>
      </w:r>
      <w:r w:rsidR="00CD3D47">
        <w:rPr>
          <w:rFonts w:ascii="Times New Roman" w:hAnsi="Times New Roman"/>
          <w:sz w:val="22"/>
          <w:szCs w:val="22"/>
        </w:rPr>
        <w:t xml:space="preserve">across </w:t>
      </w:r>
      <w:r w:rsidR="009746FD">
        <w:rPr>
          <w:rFonts w:ascii="Times New Roman" w:hAnsi="Times New Roman"/>
          <w:sz w:val="22"/>
          <w:szCs w:val="22"/>
        </w:rPr>
        <w:t>multi-panel</w:t>
      </w:r>
      <w:r w:rsidR="00CD3D47">
        <w:rPr>
          <w:rFonts w:ascii="Times New Roman" w:hAnsi="Times New Roman"/>
          <w:sz w:val="22"/>
          <w:szCs w:val="22"/>
        </w:rPr>
        <w:t xml:space="preserve"> by definition </w:t>
      </w:r>
      <w:r w:rsidR="00585200">
        <w:rPr>
          <w:rFonts w:ascii="Times New Roman" w:hAnsi="Times New Roman"/>
          <w:sz w:val="22"/>
          <w:szCs w:val="22"/>
        </w:rPr>
        <w:t xml:space="preserve">but </w:t>
      </w:r>
      <w:r w:rsidR="00C7270F">
        <w:rPr>
          <w:rFonts w:ascii="Times New Roman" w:hAnsi="Times New Roman"/>
          <w:sz w:val="22"/>
          <w:szCs w:val="22"/>
        </w:rPr>
        <w:t>there are multiple</w:t>
      </w:r>
      <w:r w:rsidR="00585200">
        <w:rPr>
          <w:rFonts w:ascii="Times New Roman" w:hAnsi="Times New Roman"/>
          <w:sz w:val="22"/>
          <w:szCs w:val="22"/>
        </w:rPr>
        <w:t xml:space="preserve"> t</w:t>
      </w:r>
      <w:r w:rsidR="004B35E7">
        <w:rPr>
          <w:rFonts w:ascii="Times New Roman" w:hAnsi="Times New Roman"/>
          <w:sz w:val="22"/>
          <w:szCs w:val="22"/>
        </w:rPr>
        <w:t xml:space="preserve">ransmission </w:t>
      </w:r>
      <w:r>
        <w:rPr>
          <w:rFonts w:ascii="Times New Roman" w:hAnsi="Times New Roman"/>
          <w:sz w:val="22"/>
          <w:szCs w:val="22"/>
        </w:rPr>
        <w:t>scheme</w:t>
      </w:r>
      <w:r w:rsidR="00C7270F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</w:t>
      </w:r>
      <w:r w:rsidR="00C7270F">
        <w:rPr>
          <w:rFonts w:ascii="Times New Roman" w:hAnsi="Times New Roman"/>
          <w:sz w:val="22"/>
          <w:szCs w:val="22"/>
        </w:rPr>
        <w:t xml:space="preserve">that </w:t>
      </w:r>
      <w:r w:rsidR="00585200">
        <w:rPr>
          <w:rFonts w:ascii="Times New Roman" w:hAnsi="Times New Roman"/>
          <w:sz w:val="22"/>
          <w:szCs w:val="22"/>
        </w:rPr>
        <w:t xml:space="preserve">can be considered </w:t>
      </w:r>
      <w:r>
        <w:rPr>
          <w:rFonts w:ascii="Times New Roman" w:hAnsi="Times New Roman"/>
          <w:sz w:val="22"/>
          <w:szCs w:val="22"/>
        </w:rPr>
        <w:t>with STxMP</w:t>
      </w:r>
      <w:r w:rsidR="00585200">
        <w:rPr>
          <w:rFonts w:ascii="Times New Roman" w:hAnsi="Times New Roman"/>
          <w:sz w:val="22"/>
          <w:szCs w:val="22"/>
        </w:rPr>
        <w:t xml:space="preserve">. Depending on </w:t>
      </w:r>
      <w:r w:rsidR="00E6608A">
        <w:rPr>
          <w:rFonts w:ascii="Times New Roman" w:hAnsi="Times New Roman"/>
          <w:sz w:val="22"/>
          <w:szCs w:val="22"/>
        </w:rPr>
        <w:t>whether transmission layer from multi-panel is the same or different</w:t>
      </w:r>
      <w:r w:rsidR="00083BAD">
        <w:rPr>
          <w:rFonts w:ascii="Times New Roman" w:hAnsi="Times New Roman"/>
          <w:sz w:val="22"/>
          <w:szCs w:val="22"/>
        </w:rPr>
        <w:t>, two different STxMP transmission scheme</w:t>
      </w:r>
      <w:r w:rsidR="00FB434D">
        <w:rPr>
          <w:rFonts w:ascii="Times New Roman" w:hAnsi="Times New Roman"/>
          <w:sz w:val="22"/>
          <w:szCs w:val="22"/>
        </w:rPr>
        <w:t>s</w:t>
      </w:r>
      <w:r w:rsidR="00FD30FB">
        <w:rPr>
          <w:rFonts w:ascii="Times New Roman" w:hAnsi="Times New Roman"/>
          <w:sz w:val="22"/>
          <w:szCs w:val="22"/>
        </w:rPr>
        <w:t xml:space="preserve"> can be considered</w:t>
      </w:r>
      <w:r w:rsidR="00083BAD">
        <w:rPr>
          <w:rFonts w:ascii="Times New Roman" w:hAnsi="Times New Roman"/>
          <w:sz w:val="22"/>
          <w:szCs w:val="22"/>
        </w:rPr>
        <w:t>; SLxMP (</w:t>
      </w:r>
      <w:r w:rsidR="009746FD">
        <w:rPr>
          <w:rFonts w:ascii="Times New Roman" w:hAnsi="Times New Roman"/>
          <w:sz w:val="22"/>
          <w:szCs w:val="22"/>
        </w:rPr>
        <w:t>S</w:t>
      </w:r>
      <w:r w:rsidR="009746FD" w:rsidRPr="009746FD">
        <w:rPr>
          <w:rFonts w:ascii="Times New Roman" w:hAnsi="Times New Roman"/>
          <w:sz w:val="22"/>
          <w:szCs w:val="22"/>
        </w:rPr>
        <w:t xml:space="preserve">ame </w:t>
      </w:r>
      <w:r w:rsidR="009746FD">
        <w:rPr>
          <w:rFonts w:ascii="Times New Roman" w:hAnsi="Times New Roman"/>
          <w:sz w:val="22"/>
          <w:szCs w:val="22"/>
        </w:rPr>
        <w:t>Layer across M</w:t>
      </w:r>
      <w:r w:rsidR="009746FD" w:rsidRPr="009746FD">
        <w:rPr>
          <w:rFonts w:ascii="Times New Roman" w:hAnsi="Times New Roman"/>
          <w:sz w:val="22"/>
          <w:szCs w:val="22"/>
        </w:rPr>
        <w:t>ulti</w:t>
      </w:r>
      <w:r w:rsidR="009746FD">
        <w:rPr>
          <w:rFonts w:ascii="Times New Roman" w:hAnsi="Times New Roman"/>
          <w:sz w:val="22"/>
          <w:szCs w:val="22"/>
        </w:rPr>
        <w:t>-P</w:t>
      </w:r>
      <w:r w:rsidR="009746FD" w:rsidRPr="009746FD">
        <w:rPr>
          <w:rFonts w:ascii="Times New Roman" w:hAnsi="Times New Roman"/>
          <w:sz w:val="22"/>
          <w:szCs w:val="22"/>
        </w:rPr>
        <w:t>anel</w:t>
      </w:r>
      <w:r w:rsidR="00083BAD">
        <w:rPr>
          <w:rFonts w:ascii="Times New Roman" w:hAnsi="Times New Roman"/>
          <w:sz w:val="22"/>
          <w:szCs w:val="22"/>
        </w:rPr>
        <w:t>) and DLxMP</w:t>
      </w:r>
      <w:r w:rsidR="0097144B">
        <w:rPr>
          <w:rFonts w:ascii="Times New Roman" w:hAnsi="Times New Roman"/>
          <w:sz w:val="22"/>
          <w:szCs w:val="22"/>
        </w:rPr>
        <w:t xml:space="preserve"> (Different</w:t>
      </w:r>
      <w:r w:rsidR="0097144B" w:rsidRPr="009746FD">
        <w:rPr>
          <w:rFonts w:ascii="Times New Roman" w:hAnsi="Times New Roman"/>
          <w:sz w:val="22"/>
          <w:szCs w:val="22"/>
        </w:rPr>
        <w:t xml:space="preserve"> </w:t>
      </w:r>
      <w:r w:rsidR="0097144B">
        <w:rPr>
          <w:rFonts w:ascii="Times New Roman" w:hAnsi="Times New Roman"/>
          <w:sz w:val="22"/>
          <w:szCs w:val="22"/>
        </w:rPr>
        <w:t>Layer across M</w:t>
      </w:r>
      <w:r w:rsidR="0097144B" w:rsidRPr="009746FD">
        <w:rPr>
          <w:rFonts w:ascii="Times New Roman" w:hAnsi="Times New Roman"/>
          <w:sz w:val="22"/>
          <w:szCs w:val="22"/>
        </w:rPr>
        <w:t>ulti</w:t>
      </w:r>
      <w:r w:rsidR="0097144B">
        <w:rPr>
          <w:rFonts w:ascii="Times New Roman" w:hAnsi="Times New Roman"/>
          <w:sz w:val="22"/>
          <w:szCs w:val="22"/>
        </w:rPr>
        <w:t>-P</w:t>
      </w:r>
      <w:r w:rsidR="0097144B" w:rsidRPr="009746FD">
        <w:rPr>
          <w:rFonts w:ascii="Times New Roman" w:hAnsi="Times New Roman"/>
          <w:sz w:val="22"/>
          <w:szCs w:val="22"/>
        </w:rPr>
        <w:t>anel</w:t>
      </w:r>
      <w:r w:rsidR="0097144B">
        <w:rPr>
          <w:rFonts w:ascii="Times New Roman" w:hAnsi="Times New Roman"/>
          <w:sz w:val="22"/>
          <w:szCs w:val="22"/>
        </w:rPr>
        <w:t>)</w:t>
      </w:r>
      <w:r w:rsidR="00FB434D">
        <w:rPr>
          <w:rFonts w:ascii="Times New Roman" w:hAnsi="Times New Roman"/>
          <w:sz w:val="22"/>
          <w:szCs w:val="22"/>
        </w:rPr>
        <w:t>, respectively</w:t>
      </w:r>
      <w:r w:rsidR="0097144B">
        <w:rPr>
          <w:rFonts w:ascii="Times New Roman" w:hAnsi="Times New Roman"/>
          <w:sz w:val="22"/>
          <w:szCs w:val="22"/>
        </w:rPr>
        <w:t>.</w:t>
      </w:r>
    </w:p>
    <w:p w14:paraId="21FFC65C" w14:textId="183E4DC0" w:rsidR="0097144B" w:rsidRDefault="00FD30FB" w:rsidP="0003023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</w:t>
      </w:r>
      <w:r>
        <w:rPr>
          <w:rFonts w:ascii="Times New Roman" w:hAnsi="Times New Roman" w:hint="eastAsia"/>
          <w:sz w:val="22"/>
          <w:szCs w:val="22"/>
        </w:rPr>
        <w:t xml:space="preserve">SLxMP case, </w:t>
      </w:r>
      <w:r w:rsidR="00871380"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hAnsi="Times New Roman" w:hint="eastAsia"/>
          <w:sz w:val="22"/>
          <w:szCs w:val="22"/>
        </w:rPr>
        <w:t>same layer</w:t>
      </w:r>
      <w:r w:rsidR="00C15BA7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="00C15BA7">
        <w:rPr>
          <w:rFonts w:ascii="Times New Roman" w:hAnsi="Times New Roman"/>
          <w:sz w:val="22"/>
          <w:szCs w:val="22"/>
        </w:rPr>
        <w:t>are</w:t>
      </w:r>
      <w:r>
        <w:rPr>
          <w:rFonts w:ascii="Times New Roman" w:hAnsi="Times New Roman"/>
          <w:sz w:val="22"/>
          <w:szCs w:val="22"/>
        </w:rPr>
        <w:t xml:space="preserve"> transmitted from multi-panel. </w:t>
      </w:r>
      <w:r w:rsidR="00687001">
        <w:rPr>
          <w:rFonts w:ascii="Times New Roman" w:hAnsi="Times New Roman"/>
          <w:sz w:val="22"/>
          <w:szCs w:val="22"/>
        </w:rPr>
        <w:t xml:space="preserve">It can be considered as PUSCH repetition but, unlike Rel-17 using different TO, two repetitions are transmitted at the same time but </w:t>
      </w:r>
      <w:r w:rsidR="00871380">
        <w:rPr>
          <w:rFonts w:ascii="Times New Roman" w:hAnsi="Times New Roman"/>
          <w:sz w:val="22"/>
          <w:szCs w:val="22"/>
        </w:rPr>
        <w:t xml:space="preserve">from </w:t>
      </w:r>
      <w:r w:rsidR="00687001">
        <w:rPr>
          <w:rFonts w:ascii="Times New Roman" w:hAnsi="Times New Roman"/>
          <w:sz w:val="22"/>
          <w:szCs w:val="22"/>
        </w:rPr>
        <w:t>different panel</w:t>
      </w:r>
      <w:r w:rsidR="00FB434D">
        <w:rPr>
          <w:rFonts w:ascii="Times New Roman" w:hAnsi="Times New Roman"/>
          <w:sz w:val="22"/>
          <w:szCs w:val="22"/>
        </w:rPr>
        <w:t xml:space="preserve"> with potentially different </w:t>
      </w:r>
      <w:proofErr w:type="spellStart"/>
      <w:proofErr w:type="gramStart"/>
      <w:r w:rsidR="00FB434D">
        <w:rPr>
          <w:rFonts w:ascii="Times New Roman" w:hAnsi="Times New Roman"/>
          <w:sz w:val="22"/>
          <w:szCs w:val="22"/>
        </w:rPr>
        <w:t>Tx</w:t>
      </w:r>
      <w:proofErr w:type="spellEnd"/>
      <w:proofErr w:type="gramEnd"/>
      <w:r w:rsidR="00FB434D">
        <w:rPr>
          <w:rFonts w:ascii="Times New Roman" w:hAnsi="Times New Roman"/>
          <w:sz w:val="22"/>
          <w:szCs w:val="22"/>
        </w:rPr>
        <w:t xml:space="preserve"> beams</w:t>
      </w:r>
      <w:r w:rsidR="00687001">
        <w:rPr>
          <w:rFonts w:ascii="Times New Roman" w:hAnsi="Times New Roman"/>
          <w:sz w:val="22"/>
          <w:szCs w:val="22"/>
        </w:rPr>
        <w:t>.</w:t>
      </w:r>
      <w:r w:rsidR="00871380">
        <w:rPr>
          <w:rFonts w:ascii="Times New Roman" w:hAnsi="Times New Roman"/>
          <w:sz w:val="22"/>
          <w:szCs w:val="22"/>
        </w:rPr>
        <w:t xml:space="preserve"> Since each PUSCH repetition </w:t>
      </w:r>
      <w:r w:rsidR="00E909F9">
        <w:rPr>
          <w:rFonts w:ascii="Times New Roman" w:hAnsi="Times New Roman"/>
          <w:sz w:val="22"/>
          <w:szCs w:val="22"/>
        </w:rPr>
        <w:t xml:space="preserve">is </w:t>
      </w:r>
      <w:r w:rsidR="00871380">
        <w:rPr>
          <w:rFonts w:ascii="Times New Roman" w:hAnsi="Times New Roman"/>
          <w:sz w:val="22"/>
          <w:szCs w:val="22"/>
        </w:rPr>
        <w:t xml:space="preserve">transmitted toward </w:t>
      </w:r>
      <w:r w:rsidR="003975A4">
        <w:rPr>
          <w:rFonts w:ascii="Times New Roman" w:hAnsi="Times New Roman"/>
          <w:sz w:val="22"/>
          <w:szCs w:val="22"/>
        </w:rPr>
        <w:t>different TRP</w:t>
      </w:r>
      <w:r w:rsidR="00E909F9">
        <w:rPr>
          <w:rFonts w:ascii="Times New Roman" w:hAnsi="Times New Roman"/>
          <w:sz w:val="22"/>
          <w:szCs w:val="22"/>
        </w:rPr>
        <w:t xml:space="preserve">, macro diversity gain can be achieved even in blockage channel environment and latency can be </w:t>
      </w:r>
      <w:r w:rsidR="004E10BC">
        <w:rPr>
          <w:rFonts w:ascii="Times New Roman" w:hAnsi="Times New Roman"/>
          <w:sz w:val="22"/>
          <w:szCs w:val="22"/>
        </w:rPr>
        <w:t xml:space="preserve">more </w:t>
      </w:r>
      <w:r w:rsidR="00E909F9">
        <w:rPr>
          <w:rFonts w:ascii="Times New Roman" w:hAnsi="Times New Roman"/>
          <w:sz w:val="22"/>
          <w:szCs w:val="22"/>
        </w:rPr>
        <w:t xml:space="preserve">reduced </w:t>
      </w:r>
      <w:r w:rsidR="004E10BC">
        <w:rPr>
          <w:rFonts w:ascii="Times New Roman" w:hAnsi="Times New Roman"/>
          <w:sz w:val="22"/>
          <w:szCs w:val="22"/>
        </w:rPr>
        <w:t xml:space="preserve">compared to conventional </w:t>
      </w:r>
      <w:proofErr w:type="spellStart"/>
      <w:r w:rsidR="00FB434D">
        <w:rPr>
          <w:rFonts w:ascii="Times New Roman" w:hAnsi="Times New Roman"/>
          <w:sz w:val="22"/>
          <w:szCs w:val="22"/>
        </w:rPr>
        <w:t>mTRP</w:t>
      </w:r>
      <w:proofErr w:type="spellEnd"/>
      <w:r w:rsidR="00FB434D">
        <w:rPr>
          <w:rFonts w:ascii="Times New Roman" w:hAnsi="Times New Roman"/>
          <w:sz w:val="22"/>
          <w:szCs w:val="22"/>
        </w:rPr>
        <w:t xml:space="preserve"> </w:t>
      </w:r>
      <w:r w:rsidR="004E10BC">
        <w:rPr>
          <w:rFonts w:ascii="Times New Roman" w:hAnsi="Times New Roman"/>
          <w:sz w:val="22"/>
          <w:szCs w:val="22"/>
        </w:rPr>
        <w:t xml:space="preserve">PUSCH repetition. </w:t>
      </w:r>
      <w:r w:rsidR="00FB434D">
        <w:rPr>
          <w:rFonts w:ascii="Times New Roman" w:hAnsi="Times New Roman"/>
          <w:sz w:val="22"/>
          <w:szCs w:val="22"/>
        </w:rPr>
        <w:t>In addition, it may also be considered to indicate a co-phasing parameter for coherent SLxMP transmission to improve combining performance further.</w:t>
      </w:r>
    </w:p>
    <w:p w14:paraId="1B26707A" w14:textId="546FA028" w:rsidR="00030232" w:rsidRDefault="00C15BA7" w:rsidP="003B340B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the other hand, in DLxMP case, different </w:t>
      </w:r>
      <w:r>
        <w:rPr>
          <w:rFonts w:ascii="Times New Roman" w:hAnsi="Times New Roman" w:hint="eastAsia"/>
          <w:sz w:val="22"/>
          <w:szCs w:val="22"/>
        </w:rPr>
        <w:t>layer</w:t>
      </w:r>
      <w:r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="007E7D0C">
        <w:rPr>
          <w:rFonts w:ascii="Times New Roman" w:hAnsi="Times New Roman"/>
          <w:sz w:val="22"/>
          <w:szCs w:val="22"/>
        </w:rPr>
        <w:t xml:space="preserve">of PUSCH </w:t>
      </w:r>
      <w:r>
        <w:rPr>
          <w:rFonts w:ascii="Times New Roman" w:hAnsi="Times New Roman"/>
          <w:sz w:val="22"/>
          <w:szCs w:val="22"/>
        </w:rPr>
        <w:t>are transmitted from multi-panel.</w:t>
      </w:r>
      <w:r w:rsidR="00AB0E84" w:rsidRPr="00AB0E84">
        <w:rPr>
          <w:rFonts w:ascii="Times New Roman" w:hAnsi="Times New Roman"/>
          <w:sz w:val="22"/>
          <w:szCs w:val="22"/>
        </w:rPr>
        <w:t xml:space="preserve"> </w:t>
      </w:r>
      <w:r w:rsidR="00AB0E84">
        <w:rPr>
          <w:rFonts w:ascii="Times New Roman" w:hAnsi="Times New Roman"/>
          <w:sz w:val="22"/>
          <w:szCs w:val="22"/>
        </w:rPr>
        <w:t>It can be considered as</w:t>
      </w:r>
      <w:r w:rsidR="007E7D0C">
        <w:rPr>
          <w:rFonts w:ascii="Times New Roman" w:hAnsi="Times New Roman"/>
          <w:sz w:val="22"/>
          <w:szCs w:val="22"/>
        </w:rPr>
        <w:t xml:space="preserve"> an uplink version of S-DCI based DL NCJT.</w:t>
      </w:r>
      <w:r w:rsidR="001E0FB6">
        <w:rPr>
          <w:rFonts w:ascii="Times New Roman" w:hAnsi="Times New Roman"/>
          <w:sz w:val="22"/>
          <w:szCs w:val="22"/>
        </w:rPr>
        <w:t xml:space="preserve"> For example, the first layer of rank 2 PUSCH is transmitted from panel 0</w:t>
      </w:r>
      <w:r w:rsidR="00105597">
        <w:rPr>
          <w:rFonts w:ascii="Times New Roman" w:hAnsi="Times New Roman"/>
          <w:sz w:val="22"/>
          <w:szCs w:val="22"/>
        </w:rPr>
        <w:t xml:space="preserve"> to TRP 0 and the second layer is transmitted from panel 1</w:t>
      </w:r>
      <w:r w:rsidR="004C17E3">
        <w:rPr>
          <w:rFonts w:ascii="Times New Roman" w:hAnsi="Times New Roman"/>
          <w:sz w:val="22"/>
          <w:szCs w:val="22"/>
        </w:rPr>
        <w:t xml:space="preserve"> to TRP 1 at the same time. </w:t>
      </w:r>
      <w:r w:rsidR="000A26DD">
        <w:rPr>
          <w:rFonts w:ascii="Times New Roman" w:hAnsi="Times New Roman"/>
          <w:sz w:val="22"/>
          <w:szCs w:val="22"/>
        </w:rPr>
        <w:t xml:space="preserve">Given that total transmission rank increases </w:t>
      </w:r>
      <w:r w:rsidR="00601E17">
        <w:rPr>
          <w:rFonts w:ascii="Times New Roman" w:hAnsi="Times New Roman"/>
          <w:sz w:val="22"/>
          <w:szCs w:val="22"/>
        </w:rPr>
        <w:t>by using two different UL channels, throughput gain can be expected</w:t>
      </w:r>
      <w:r w:rsidR="00165E9C">
        <w:rPr>
          <w:rFonts w:ascii="Times New Roman" w:hAnsi="Times New Roman"/>
          <w:sz w:val="22"/>
          <w:szCs w:val="22"/>
        </w:rPr>
        <w:t>.</w:t>
      </w:r>
    </w:p>
    <w:p w14:paraId="58541BE7" w14:textId="00E652EC" w:rsidR="00FB434D" w:rsidRDefault="00FB434D" w:rsidP="003B340B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 our view, the usage of SLxMP and DLxMP are different and both are very useful.</w:t>
      </w:r>
    </w:p>
    <w:p w14:paraId="4B7D6076" w14:textId="0B8E03CC" w:rsidR="0003624E" w:rsidRPr="007D3DE4" w:rsidRDefault="0003624E" w:rsidP="0003624E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  <w:lang w:val="x-none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 w:rsidR="0035148D">
        <w:rPr>
          <w:rFonts w:ascii="Times New Roman" w:hAnsi="Times New Roman"/>
          <w:b/>
          <w:sz w:val="22"/>
          <w:szCs w:val="22"/>
        </w:rPr>
        <w:t>2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FB434D">
        <w:rPr>
          <w:rFonts w:ascii="Times New Roman" w:hAnsi="Times New Roman"/>
          <w:b/>
          <w:sz w:val="22"/>
          <w:szCs w:val="22"/>
        </w:rPr>
        <w:t xml:space="preserve">Support </w:t>
      </w:r>
      <w:r w:rsidR="00FA713E" w:rsidRPr="00D73316">
        <w:rPr>
          <w:rFonts w:ascii="Times New Roman" w:hAnsi="Times New Roman"/>
          <w:b/>
          <w:sz w:val="22"/>
          <w:szCs w:val="22"/>
        </w:rPr>
        <w:t xml:space="preserve">SLxMP (Same Layer across Multi-Panel) </w:t>
      </w:r>
      <w:r w:rsidR="00A54BF0">
        <w:rPr>
          <w:rFonts w:ascii="Times New Roman" w:hAnsi="Times New Roman"/>
          <w:b/>
          <w:sz w:val="22"/>
          <w:szCs w:val="22"/>
        </w:rPr>
        <w:t xml:space="preserve">for </w:t>
      </w:r>
      <w:r w:rsidR="00594AD7">
        <w:rPr>
          <w:rFonts w:ascii="Times New Roman" w:hAnsi="Times New Roman"/>
          <w:b/>
          <w:sz w:val="22"/>
          <w:szCs w:val="22"/>
        </w:rPr>
        <w:t>URLLC</w:t>
      </w:r>
      <w:r w:rsidR="00583187">
        <w:rPr>
          <w:rFonts w:ascii="Times New Roman" w:hAnsi="Times New Roman"/>
          <w:b/>
          <w:sz w:val="22"/>
          <w:szCs w:val="22"/>
        </w:rPr>
        <w:t xml:space="preserve"> and </w:t>
      </w:r>
      <w:r w:rsidR="00427761">
        <w:rPr>
          <w:rFonts w:ascii="Times New Roman" w:hAnsi="Times New Roman"/>
          <w:b/>
          <w:sz w:val="22"/>
          <w:szCs w:val="22"/>
        </w:rPr>
        <w:t xml:space="preserve">for </w:t>
      </w:r>
      <w:r w:rsidR="00583187">
        <w:rPr>
          <w:rFonts w:ascii="Times New Roman" w:hAnsi="Times New Roman"/>
          <w:b/>
          <w:sz w:val="22"/>
          <w:szCs w:val="22"/>
        </w:rPr>
        <w:t>cell edge UE performance enhancement</w:t>
      </w:r>
      <w:r w:rsidR="00594AD7">
        <w:rPr>
          <w:rFonts w:ascii="Times New Roman" w:hAnsi="Times New Roman"/>
          <w:b/>
          <w:sz w:val="22"/>
          <w:szCs w:val="22"/>
        </w:rPr>
        <w:t xml:space="preserve"> </w:t>
      </w:r>
      <w:r w:rsidR="00FA713E" w:rsidRPr="00D73316">
        <w:rPr>
          <w:rFonts w:ascii="Times New Roman" w:hAnsi="Times New Roman"/>
          <w:b/>
          <w:sz w:val="22"/>
          <w:szCs w:val="22"/>
        </w:rPr>
        <w:t xml:space="preserve">and DLxMP (Different Layer across Multi-Panel) </w:t>
      </w:r>
      <w:r w:rsidR="00594AD7">
        <w:rPr>
          <w:rFonts w:ascii="Times New Roman" w:hAnsi="Times New Roman"/>
          <w:b/>
          <w:sz w:val="22"/>
          <w:szCs w:val="22"/>
        </w:rPr>
        <w:t xml:space="preserve">for </w:t>
      </w:r>
      <w:proofErr w:type="spellStart"/>
      <w:r w:rsidR="00594AD7">
        <w:rPr>
          <w:rFonts w:ascii="Times New Roman" w:hAnsi="Times New Roman"/>
          <w:b/>
          <w:sz w:val="22"/>
          <w:szCs w:val="22"/>
        </w:rPr>
        <w:t>eMBB</w:t>
      </w:r>
      <w:proofErr w:type="spellEnd"/>
      <w:r w:rsidR="00583187">
        <w:rPr>
          <w:rFonts w:ascii="Times New Roman" w:hAnsi="Times New Roman"/>
          <w:b/>
          <w:sz w:val="22"/>
          <w:szCs w:val="22"/>
        </w:rPr>
        <w:t xml:space="preserve"> </w:t>
      </w:r>
      <w:r w:rsidR="00FB434D">
        <w:rPr>
          <w:rFonts w:ascii="Times New Roman" w:hAnsi="Times New Roman"/>
          <w:b/>
          <w:sz w:val="22"/>
          <w:szCs w:val="22"/>
        </w:rPr>
        <w:t>as</w:t>
      </w:r>
      <w:r w:rsidR="00FA713E" w:rsidRPr="00D73316">
        <w:rPr>
          <w:rFonts w:ascii="Times New Roman" w:hAnsi="Times New Roman"/>
          <w:b/>
          <w:sz w:val="22"/>
          <w:szCs w:val="22"/>
        </w:rPr>
        <w:t xml:space="preserve"> </w:t>
      </w:r>
      <w:r w:rsidR="001B4681">
        <w:rPr>
          <w:rFonts w:ascii="Times New Roman" w:hAnsi="Times New Roman"/>
          <w:b/>
          <w:sz w:val="22"/>
          <w:szCs w:val="22"/>
        </w:rPr>
        <w:t xml:space="preserve">S-DCI based </w:t>
      </w:r>
      <w:r w:rsidR="00FA713E" w:rsidRPr="00D73316">
        <w:rPr>
          <w:rFonts w:ascii="Times New Roman" w:hAnsi="Times New Roman"/>
          <w:b/>
          <w:sz w:val="22"/>
          <w:szCs w:val="22"/>
        </w:rPr>
        <w:t>STxMP transmission scheme</w:t>
      </w:r>
      <w:r w:rsidR="00FB434D">
        <w:rPr>
          <w:rFonts w:ascii="Times New Roman" w:hAnsi="Times New Roman"/>
          <w:b/>
          <w:sz w:val="22"/>
          <w:szCs w:val="22"/>
        </w:rPr>
        <w:t>s</w:t>
      </w:r>
      <w:r w:rsidR="00FA713E" w:rsidRPr="00D73316">
        <w:rPr>
          <w:rFonts w:ascii="Times New Roman" w:hAnsi="Times New Roman"/>
          <w:b/>
          <w:sz w:val="22"/>
          <w:szCs w:val="22"/>
        </w:rPr>
        <w:t>.</w:t>
      </w:r>
    </w:p>
    <w:p w14:paraId="0149B9E4" w14:textId="62344EF2" w:rsidR="001B7028" w:rsidRPr="004A0DEB" w:rsidRDefault="001B7028" w:rsidP="001B7028">
      <w:pPr>
        <w:pStyle w:val="2"/>
        <w:rPr>
          <w:i w:val="0"/>
        </w:rPr>
      </w:pPr>
      <w:r>
        <w:rPr>
          <w:i w:val="0"/>
        </w:rPr>
        <w:t>STxMP based on M</w:t>
      </w:r>
      <w:r>
        <w:rPr>
          <w:rFonts w:hint="eastAsia"/>
          <w:i w:val="0"/>
        </w:rPr>
        <w:t xml:space="preserve">-DCI </w:t>
      </w:r>
      <w:proofErr w:type="spellStart"/>
      <w:r w:rsidR="00392F84">
        <w:rPr>
          <w:rFonts w:hint="eastAsia"/>
          <w:i w:val="0"/>
        </w:rPr>
        <w:t>mTRP</w:t>
      </w:r>
      <w:proofErr w:type="spellEnd"/>
      <w:r>
        <w:rPr>
          <w:rFonts w:hint="eastAsia"/>
          <w:i w:val="0"/>
        </w:rPr>
        <w:t xml:space="preserve"> PUSCH</w:t>
      </w:r>
      <w:r>
        <w:rPr>
          <w:i w:val="0"/>
        </w:rPr>
        <w:t xml:space="preserve"> framework</w:t>
      </w:r>
    </w:p>
    <w:p w14:paraId="264B0F1B" w14:textId="0BC58FB4" w:rsidR="00AB7AC8" w:rsidRDefault="00C24DFD" w:rsidP="00C24DFD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In Rel-1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 w:hint="eastAsia"/>
          <w:sz w:val="22"/>
          <w:szCs w:val="22"/>
        </w:rPr>
        <w:t xml:space="preserve">, M-DCI based </w:t>
      </w:r>
      <w:proofErr w:type="spellStart"/>
      <w:r w:rsidR="00392F84">
        <w:rPr>
          <w:rFonts w:ascii="Times New Roman" w:hAnsi="Times New Roman" w:hint="eastAsia"/>
          <w:sz w:val="22"/>
          <w:szCs w:val="22"/>
        </w:rPr>
        <w:t>mTRP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PUSCH</w:t>
      </w:r>
      <w:r>
        <w:rPr>
          <w:rFonts w:ascii="Times New Roman" w:hAnsi="Times New Roman"/>
          <w:sz w:val="22"/>
          <w:szCs w:val="22"/>
        </w:rPr>
        <w:t xml:space="preserve"> transmission</w:t>
      </w:r>
      <w:r>
        <w:rPr>
          <w:rFonts w:ascii="Times New Roman" w:hAnsi="Times New Roman" w:hint="eastAsia"/>
          <w:sz w:val="22"/>
          <w:szCs w:val="22"/>
        </w:rPr>
        <w:t xml:space="preserve"> is introduced.</w:t>
      </w:r>
      <w:r>
        <w:rPr>
          <w:rFonts w:ascii="Times New Roman" w:hAnsi="Times New Roman"/>
          <w:sz w:val="22"/>
          <w:szCs w:val="22"/>
        </w:rPr>
        <w:t xml:space="preserve"> Specifically, each TRP </w:t>
      </w:r>
      <w:r w:rsidR="00FF2F0D">
        <w:rPr>
          <w:rFonts w:ascii="Times New Roman" w:hAnsi="Times New Roman"/>
          <w:sz w:val="22"/>
          <w:szCs w:val="22"/>
        </w:rPr>
        <w:t xml:space="preserve">independently </w:t>
      </w:r>
      <w:r>
        <w:rPr>
          <w:rFonts w:ascii="Times New Roman" w:hAnsi="Times New Roman"/>
          <w:sz w:val="22"/>
          <w:szCs w:val="22"/>
        </w:rPr>
        <w:t>schedule</w:t>
      </w:r>
      <w:r w:rsidR="007468F4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</w:t>
      </w:r>
      <w:r w:rsidR="007468F4">
        <w:rPr>
          <w:rFonts w:ascii="Times New Roman" w:hAnsi="Times New Roman"/>
          <w:sz w:val="22"/>
          <w:szCs w:val="22"/>
        </w:rPr>
        <w:t xml:space="preserve">its own </w:t>
      </w:r>
      <w:r>
        <w:rPr>
          <w:rFonts w:ascii="Times New Roman" w:hAnsi="Times New Roman"/>
          <w:sz w:val="22"/>
          <w:szCs w:val="22"/>
        </w:rPr>
        <w:t xml:space="preserve">PUSCH </w:t>
      </w:r>
      <w:r w:rsidR="00375E4D">
        <w:rPr>
          <w:rFonts w:ascii="Times New Roman" w:hAnsi="Times New Roman"/>
          <w:sz w:val="22"/>
          <w:szCs w:val="22"/>
        </w:rPr>
        <w:t xml:space="preserve">in different symbol </w:t>
      </w:r>
      <w:r w:rsidR="007468F4">
        <w:rPr>
          <w:rFonts w:ascii="Times New Roman" w:hAnsi="Times New Roman"/>
          <w:sz w:val="22"/>
          <w:szCs w:val="22"/>
        </w:rPr>
        <w:t>with DCI</w:t>
      </w:r>
      <w:r w:rsidR="00941458">
        <w:rPr>
          <w:rFonts w:ascii="Times New Roman" w:hAnsi="Times New Roman"/>
          <w:sz w:val="22"/>
          <w:szCs w:val="22"/>
        </w:rPr>
        <w:t xml:space="preserve"> </w:t>
      </w:r>
      <w:r w:rsidR="001F0A1F">
        <w:rPr>
          <w:rFonts w:ascii="Times New Roman" w:hAnsi="Times New Roman"/>
          <w:sz w:val="22"/>
          <w:szCs w:val="22"/>
        </w:rPr>
        <w:t xml:space="preserve">associated with </w:t>
      </w:r>
      <w:r w:rsidR="00C2363A">
        <w:rPr>
          <w:rFonts w:ascii="Times New Roman" w:hAnsi="Times New Roman"/>
          <w:sz w:val="22"/>
          <w:szCs w:val="22"/>
        </w:rPr>
        <w:t>its CORESET pool index</w:t>
      </w:r>
      <w:r w:rsidR="001F0A1F">
        <w:rPr>
          <w:rFonts w:ascii="Times New Roman" w:hAnsi="Times New Roman"/>
          <w:sz w:val="22"/>
          <w:szCs w:val="22"/>
        </w:rPr>
        <w:t xml:space="preserve">. </w:t>
      </w:r>
      <w:r w:rsidR="00C2363A">
        <w:rPr>
          <w:rFonts w:ascii="Times New Roman" w:hAnsi="Times New Roman"/>
          <w:sz w:val="22"/>
          <w:szCs w:val="22"/>
        </w:rPr>
        <w:t xml:space="preserve">Since </w:t>
      </w:r>
      <w:r w:rsidR="00EA6CFB">
        <w:rPr>
          <w:rFonts w:ascii="Times New Roman" w:hAnsi="Times New Roman"/>
          <w:sz w:val="22"/>
          <w:szCs w:val="22"/>
        </w:rPr>
        <w:t xml:space="preserve">gNB </w:t>
      </w:r>
      <w:r w:rsidR="00AB7AC8">
        <w:rPr>
          <w:rFonts w:ascii="Times New Roman" w:hAnsi="Times New Roman"/>
          <w:sz w:val="22"/>
          <w:szCs w:val="22"/>
        </w:rPr>
        <w:t xml:space="preserve">should </w:t>
      </w:r>
      <w:r w:rsidR="00481724">
        <w:rPr>
          <w:rFonts w:ascii="Times New Roman" w:hAnsi="Times New Roman"/>
          <w:sz w:val="22"/>
          <w:szCs w:val="22"/>
        </w:rPr>
        <w:t>avoid time domain overlapping between different TRP’s PUSCH/PUC</w:t>
      </w:r>
      <w:r w:rsidR="00EA6CFB">
        <w:rPr>
          <w:rFonts w:ascii="Times New Roman" w:hAnsi="Times New Roman"/>
          <w:sz w:val="22"/>
          <w:szCs w:val="22"/>
        </w:rPr>
        <w:t>CH, different TRP’s UL channels are transmitted in TDM manner.</w:t>
      </w:r>
      <w:r w:rsidR="002840B4">
        <w:rPr>
          <w:rFonts w:ascii="Times New Roman" w:hAnsi="Times New Roman"/>
          <w:sz w:val="22"/>
          <w:szCs w:val="22"/>
        </w:rPr>
        <w:t xml:space="preserve"> Even if </w:t>
      </w:r>
      <w:r w:rsidR="00811131">
        <w:rPr>
          <w:rFonts w:ascii="Times New Roman" w:hAnsi="Times New Roman"/>
          <w:sz w:val="22"/>
          <w:szCs w:val="22"/>
        </w:rPr>
        <w:t>multi</w:t>
      </w:r>
      <w:r w:rsidR="00834B4C">
        <w:rPr>
          <w:rFonts w:ascii="Times New Roman" w:hAnsi="Times New Roman"/>
          <w:sz w:val="22"/>
          <w:szCs w:val="22"/>
        </w:rPr>
        <w:t xml:space="preserve">ple </w:t>
      </w:r>
      <w:r w:rsidR="00811131">
        <w:rPr>
          <w:rFonts w:ascii="Times New Roman" w:hAnsi="Times New Roman"/>
          <w:sz w:val="22"/>
          <w:szCs w:val="22"/>
        </w:rPr>
        <w:t>TRP</w:t>
      </w:r>
      <w:r w:rsidR="00834B4C">
        <w:rPr>
          <w:rFonts w:ascii="Times New Roman" w:hAnsi="Times New Roman"/>
          <w:sz w:val="22"/>
          <w:szCs w:val="22"/>
        </w:rPr>
        <w:t>s</w:t>
      </w:r>
      <w:r w:rsidR="00811131">
        <w:rPr>
          <w:rFonts w:ascii="Times New Roman" w:hAnsi="Times New Roman"/>
          <w:sz w:val="22"/>
          <w:szCs w:val="22"/>
        </w:rPr>
        <w:t xml:space="preserve"> use </w:t>
      </w:r>
      <w:r w:rsidR="00AB7AC8">
        <w:rPr>
          <w:rFonts w:ascii="Times New Roman" w:hAnsi="Times New Roman"/>
          <w:sz w:val="22"/>
          <w:szCs w:val="22"/>
        </w:rPr>
        <w:t xml:space="preserve">separate DCI, the same UL </w:t>
      </w:r>
      <w:r w:rsidR="000757F5">
        <w:rPr>
          <w:rFonts w:ascii="Times New Roman" w:hAnsi="Times New Roman"/>
          <w:sz w:val="22"/>
          <w:szCs w:val="22"/>
        </w:rPr>
        <w:t xml:space="preserve">scheduling </w:t>
      </w:r>
      <w:r w:rsidR="00AB7AC8">
        <w:rPr>
          <w:rFonts w:ascii="Times New Roman" w:hAnsi="Times New Roman"/>
          <w:sz w:val="22"/>
          <w:szCs w:val="22"/>
        </w:rPr>
        <w:t xml:space="preserve">parameters are shared </w:t>
      </w:r>
      <w:r w:rsidR="000757F5">
        <w:rPr>
          <w:rFonts w:ascii="Times New Roman" w:hAnsi="Times New Roman"/>
          <w:sz w:val="22"/>
          <w:szCs w:val="22"/>
        </w:rPr>
        <w:t>such as SRS resource set, PUSCH power control parameters</w:t>
      </w:r>
      <w:r w:rsidR="00834B4C">
        <w:rPr>
          <w:rFonts w:ascii="Times New Roman" w:hAnsi="Times New Roman"/>
          <w:sz w:val="22"/>
          <w:szCs w:val="22"/>
        </w:rPr>
        <w:t xml:space="preserve"> and codebook</w:t>
      </w:r>
      <w:r w:rsidR="000757F5">
        <w:rPr>
          <w:rFonts w:ascii="Times New Roman" w:hAnsi="Times New Roman"/>
          <w:sz w:val="22"/>
          <w:szCs w:val="22"/>
        </w:rPr>
        <w:t xml:space="preserve"> configuration without TRP specific extension.</w:t>
      </w:r>
      <w:r w:rsidR="009F6461">
        <w:rPr>
          <w:rFonts w:ascii="Times New Roman" w:hAnsi="Times New Roman"/>
          <w:sz w:val="22"/>
          <w:szCs w:val="22"/>
        </w:rPr>
        <w:t xml:space="preserve"> As a result</w:t>
      </w:r>
      <w:r w:rsidR="00D7515A">
        <w:rPr>
          <w:rFonts w:ascii="Times New Roman" w:hAnsi="Times New Roman"/>
          <w:sz w:val="22"/>
          <w:szCs w:val="22"/>
        </w:rPr>
        <w:t>,</w:t>
      </w:r>
      <w:r w:rsidR="009F6461">
        <w:rPr>
          <w:rFonts w:ascii="Times New Roman" w:hAnsi="Times New Roman"/>
          <w:sz w:val="22"/>
          <w:szCs w:val="22"/>
        </w:rPr>
        <w:t xml:space="preserve"> it </w:t>
      </w:r>
      <w:r w:rsidR="009F6461">
        <w:rPr>
          <w:rFonts w:ascii="Times New Roman" w:hAnsi="Times New Roman" w:hint="eastAsia"/>
          <w:sz w:val="22"/>
          <w:szCs w:val="22"/>
        </w:rPr>
        <w:t xml:space="preserve">has </w:t>
      </w:r>
      <w:r w:rsidR="00D7515A">
        <w:rPr>
          <w:rFonts w:ascii="Times New Roman" w:hAnsi="Times New Roman"/>
          <w:sz w:val="22"/>
          <w:szCs w:val="22"/>
        </w:rPr>
        <w:t xml:space="preserve">a </w:t>
      </w:r>
      <w:r w:rsidR="009F6461">
        <w:rPr>
          <w:rFonts w:ascii="Times New Roman" w:hAnsi="Times New Roman" w:hint="eastAsia"/>
          <w:sz w:val="22"/>
          <w:szCs w:val="22"/>
        </w:rPr>
        <w:t xml:space="preserve">limitation </w:t>
      </w:r>
      <w:r w:rsidR="00D7515A">
        <w:rPr>
          <w:rFonts w:ascii="Times New Roman" w:hAnsi="Times New Roman"/>
          <w:sz w:val="22"/>
          <w:szCs w:val="22"/>
        </w:rPr>
        <w:t>on TRP specific scheduling flexibility.</w:t>
      </w:r>
    </w:p>
    <w:p w14:paraId="1AF08218" w14:textId="3526B48C" w:rsidR="004C5383" w:rsidRDefault="00D7515A" w:rsidP="0040315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For STxMP transmission, M-DCI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975574">
        <w:rPr>
          <w:rFonts w:ascii="Times New Roman" w:hAnsi="Times New Roman"/>
          <w:sz w:val="22"/>
          <w:szCs w:val="22"/>
        </w:rPr>
        <w:t xml:space="preserve"> PUSCH framework also can be reused or slightly modified</w:t>
      </w:r>
      <w:r w:rsidR="00E6261D">
        <w:rPr>
          <w:rFonts w:ascii="Times New Roman" w:hAnsi="Times New Roman"/>
          <w:sz w:val="22"/>
          <w:szCs w:val="22"/>
        </w:rPr>
        <w:t xml:space="preserve">. For example, one DCI associated with CORESET pool index 0 can be used to schedule PUSCH </w:t>
      </w:r>
      <w:r w:rsidR="005113AB">
        <w:rPr>
          <w:rFonts w:ascii="Times New Roman" w:hAnsi="Times New Roman"/>
          <w:sz w:val="22"/>
          <w:szCs w:val="22"/>
        </w:rPr>
        <w:t xml:space="preserve">transmission </w:t>
      </w:r>
      <w:r w:rsidR="00E6261D">
        <w:rPr>
          <w:rFonts w:ascii="Times New Roman" w:hAnsi="Times New Roman"/>
          <w:sz w:val="22"/>
          <w:szCs w:val="22"/>
        </w:rPr>
        <w:t xml:space="preserve">for panel 0 and another DCI associated with CORESET pool index 1 can be used to schedule PUSCH </w:t>
      </w:r>
      <w:r w:rsidR="005113AB">
        <w:rPr>
          <w:rFonts w:ascii="Times New Roman" w:hAnsi="Times New Roman"/>
          <w:sz w:val="22"/>
          <w:szCs w:val="22"/>
        </w:rPr>
        <w:t xml:space="preserve">transmission </w:t>
      </w:r>
      <w:r w:rsidR="00E6261D">
        <w:rPr>
          <w:rFonts w:ascii="Times New Roman" w:hAnsi="Times New Roman"/>
          <w:sz w:val="22"/>
          <w:szCs w:val="22"/>
        </w:rPr>
        <w:t>for panel 1</w:t>
      </w:r>
      <w:r w:rsidR="005113AB">
        <w:rPr>
          <w:rFonts w:ascii="Times New Roman" w:hAnsi="Times New Roman"/>
          <w:sz w:val="22"/>
          <w:szCs w:val="22"/>
        </w:rPr>
        <w:t xml:space="preserve">. </w:t>
      </w:r>
    </w:p>
    <w:p w14:paraId="2184AC1C" w14:textId="15BB2201" w:rsidR="005B5926" w:rsidRPr="005B5926" w:rsidRDefault="005B5926" w:rsidP="00403156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5C709F">
        <w:rPr>
          <w:rFonts w:ascii="Times New Roman" w:hAnsi="Times New Roman"/>
          <w:b/>
          <w:sz w:val="22"/>
          <w:szCs w:val="22"/>
        </w:rPr>
        <w:t xml:space="preserve">Observation </w:t>
      </w:r>
      <w:r>
        <w:rPr>
          <w:rFonts w:ascii="Times New Roman" w:hAnsi="Times New Roman"/>
          <w:b/>
          <w:sz w:val="22"/>
          <w:szCs w:val="22"/>
        </w:rPr>
        <w:t>3</w:t>
      </w:r>
      <w:r w:rsidRPr="005C709F">
        <w:rPr>
          <w:rFonts w:ascii="Times New Roman" w:hAnsi="Times New Roman"/>
          <w:b/>
          <w:sz w:val="22"/>
          <w:szCs w:val="22"/>
        </w:rPr>
        <w:t xml:space="preserve">: M-DCI </w:t>
      </w:r>
      <w:proofErr w:type="spellStart"/>
      <w:r w:rsidR="00392F84">
        <w:rPr>
          <w:rFonts w:ascii="Times New Roman" w:hAnsi="Times New Roman"/>
          <w:b/>
          <w:sz w:val="22"/>
          <w:szCs w:val="22"/>
        </w:rPr>
        <w:t>mTRP</w:t>
      </w:r>
      <w:proofErr w:type="spellEnd"/>
      <w:r w:rsidRPr="005C709F">
        <w:rPr>
          <w:rFonts w:ascii="Times New Roman" w:hAnsi="Times New Roman"/>
          <w:b/>
          <w:sz w:val="22"/>
          <w:szCs w:val="22"/>
        </w:rPr>
        <w:t xml:space="preserve"> PUSCH framework, in which DCI can be separated based on associated CORESET pool index, can be reused or slightly modified to support STxMP. </w:t>
      </w:r>
    </w:p>
    <w:p w14:paraId="2DE13CD6" w14:textId="6F5756C8" w:rsidR="00403156" w:rsidRDefault="005113AB" w:rsidP="00403156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However, in order to support simultaneous transmission, unlike </w:t>
      </w:r>
      <w:r w:rsidR="00AD652C">
        <w:rPr>
          <w:rFonts w:ascii="Times New Roman" w:hAnsi="Times New Roman"/>
          <w:sz w:val="22"/>
          <w:szCs w:val="22"/>
        </w:rPr>
        <w:t xml:space="preserve">Rel-16 M-DCI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AD652C">
        <w:rPr>
          <w:rFonts w:ascii="Times New Roman" w:hAnsi="Times New Roman"/>
          <w:sz w:val="22"/>
          <w:szCs w:val="22"/>
        </w:rPr>
        <w:t xml:space="preserve"> PUSCH</w:t>
      </w:r>
      <w:r>
        <w:rPr>
          <w:rFonts w:ascii="Times New Roman" w:hAnsi="Times New Roman"/>
          <w:sz w:val="22"/>
          <w:szCs w:val="22"/>
        </w:rPr>
        <w:t>,</w:t>
      </w:r>
      <w:r w:rsidR="00AD652C">
        <w:rPr>
          <w:rFonts w:ascii="Times New Roman" w:hAnsi="Times New Roman"/>
          <w:sz w:val="22"/>
          <w:szCs w:val="22"/>
        </w:rPr>
        <w:t xml:space="preserve"> scheduling restriction to avoid time domain overlapping should be removed.</w:t>
      </w:r>
      <w:r w:rsidR="00876D02">
        <w:rPr>
          <w:rFonts w:ascii="Times New Roman" w:hAnsi="Times New Roman"/>
          <w:sz w:val="22"/>
          <w:szCs w:val="22"/>
        </w:rPr>
        <w:t xml:space="preserve"> In this way, </w:t>
      </w:r>
      <w:r w:rsidR="006B5AE1">
        <w:rPr>
          <w:rFonts w:ascii="Times New Roman" w:hAnsi="Times New Roman"/>
          <w:sz w:val="22"/>
          <w:szCs w:val="22"/>
        </w:rPr>
        <w:t xml:space="preserve">two PUSCH transmitted from different panels can be time domain overlapped or not. </w:t>
      </w:r>
      <w:r w:rsidR="00634CAD">
        <w:rPr>
          <w:rFonts w:ascii="Times New Roman" w:hAnsi="Times New Roman"/>
          <w:sz w:val="22"/>
          <w:szCs w:val="22"/>
        </w:rPr>
        <w:t>One issue related to the time domain overlapping is that</w:t>
      </w:r>
      <w:r w:rsidR="00197593">
        <w:rPr>
          <w:rFonts w:ascii="Times New Roman" w:hAnsi="Times New Roman"/>
          <w:sz w:val="22"/>
          <w:szCs w:val="22"/>
        </w:rPr>
        <w:t>,</w:t>
      </w:r>
      <w:r w:rsidR="00634CAD">
        <w:rPr>
          <w:rFonts w:ascii="Times New Roman" w:hAnsi="Times New Roman"/>
          <w:sz w:val="22"/>
          <w:szCs w:val="22"/>
        </w:rPr>
        <w:t xml:space="preserve"> i</w:t>
      </w:r>
      <w:r w:rsidR="005728F9">
        <w:rPr>
          <w:rFonts w:ascii="Times New Roman" w:hAnsi="Times New Roman"/>
          <w:sz w:val="22"/>
          <w:szCs w:val="22"/>
        </w:rPr>
        <w:t>f the two PUSCH are partial overlapped in time,</w:t>
      </w:r>
      <w:r w:rsidR="00197593">
        <w:rPr>
          <w:rFonts w:ascii="Times New Roman" w:hAnsi="Times New Roman"/>
          <w:sz w:val="22"/>
          <w:szCs w:val="22"/>
        </w:rPr>
        <w:t xml:space="preserve"> symbol level </w:t>
      </w:r>
      <w:r w:rsidR="006744B3">
        <w:rPr>
          <w:rFonts w:ascii="Times New Roman" w:hAnsi="Times New Roman"/>
          <w:sz w:val="22"/>
          <w:szCs w:val="22"/>
        </w:rPr>
        <w:t>PUSCH</w:t>
      </w:r>
      <w:r w:rsidR="00197593">
        <w:rPr>
          <w:rFonts w:ascii="Times New Roman" w:hAnsi="Times New Roman"/>
          <w:sz w:val="22"/>
          <w:szCs w:val="22"/>
        </w:rPr>
        <w:t xml:space="preserve"> power control</w:t>
      </w:r>
      <w:r w:rsidR="006744B3">
        <w:rPr>
          <w:rFonts w:ascii="Times New Roman" w:hAnsi="Times New Roman"/>
          <w:sz w:val="22"/>
          <w:szCs w:val="22"/>
        </w:rPr>
        <w:t xml:space="preserve"> may be needed,</w:t>
      </w:r>
      <w:r w:rsidR="005728F9">
        <w:rPr>
          <w:rFonts w:ascii="Times New Roman" w:hAnsi="Times New Roman"/>
          <w:sz w:val="22"/>
          <w:szCs w:val="22"/>
        </w:rPr>
        <w:t xml:space="preserve"> </w:t>
      </w:r>
      <w:r w:rsidR="006744B3">
        <w:rPr>
          <w:rFonts w:ascii="Times New Roman" w:hAnsi="Times New Roman"/>
          <w:sz w:val="22"/>
          <w:szCs w:val="22"/>
        </w:rPr>
        <w:t xml:space="preserve">which increases UE complexity. For example, </w:t>
      </w:r>
      <w:r w:rsidR="00403156">
        <w:rPr>
          <w:rFonts w:ascii="Times New Roman" w:hAnsi="Times New Roman"/>
          <w:sz w:val="22"/>
          <w:szCs w:val="22"/>
        </w:rPr>
        <w:t xml:space="preserve">if </w:t>
      </w:r>
      <w:r w:rsidR="006744B3">
        <w:rPr>
          <w:rFonts w:ascii="Times New Roman" w:hAnsi="Times New Roman"/>
          <w:sz w:val="22"/>
          <w:szCs w:val="22"/>
        </w:rPr>
        <w:t xml:space="preserve">symbol 0 and 1 are allocated for PUSCH from panel 0 </w:t>
      </w:r>
      <w:r w:rsidR="00403156">
        <w:rPr>
          <w:rFonts w:ascii="Times New Roman" w:hAnsi="Times New Roman"/>
          <w:sz w:val="22"/>
          <w:szCs w:val="22"/>
        </w:rPr>
        <w:t xml:space="preserve">and symbol 1 and 2 are allocated for PUSCH from panel 1, </w:t>
      </w:r>
      <w:r w:rsidR="00EF233E">
        <w:rPr>
          <w:rFonts w:ascii="Times New Roman" w:hAnsi="Times New Roman"/>
          <w:sz w:val="22"/>
          <w:szCs w:val="22"/>
        </w:rPr>
        <w:t xml:space="preserve">PUSCH transmission power can be changed symbol by symbol. </w:t>
      </w:r>
      <w:r w:rsidR="009C359E">
        <w:rPr>
          <w:rFonts w:ascii="Times New Roman" w:hAnsi="Times New Roman"/>
          <w:sz w:val="22"/>
          <w:szCs w:val="22"/>
        </w:rPr>
        <w:t xml:space="preserve">Meanwhile, in case of fully overlapped PUSCHs, there is </w:t>
      </w:r>
      <w:r w:rsidR="002C249B">
        <w:rPr>
          <w:rFonts w:ascii="Times New Roman" w:hAnsi="Times New Roman" w:hint="eastAsia"/>
          <w:sz w:val="22"/>
          <w:szCs w:val="22"/>
        </w:rPr>
        <w:t xml:space="preserve">no </w:t>
      </w:r>
      <w:r w:rsidR="00600D23">
        <w:rPr>
          <w:rFonts w:ascii="Times New Roman" w:hAnsi="Times New Roman"/>
          <w:sz w:val="22"/>
          <w:szCs w:val="22"/>
        </w:rPr>
        <w:t xml:space="preserve">such issue. </w:t>
      </w:r>
    </w:p>
    <w:p w14:paraId="15996CB2" w14:textId="4D1CA3C3" w:rsidR="00600D23" w:rsidRPr="000559C4" w:rsidRDefault="00600D23" w:rsidP="00600D23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D62AC7">
        <w:rPr>
          <w:rFonts w:ascii="Times New Roman" w:hAnsi="Times New Roman"/>
          <w:b/>
          <w:sz w:val="22"/>
          <w:szCs w:val="22"/>
        </w:rPr>
        <w:lastRenderedPageBreak/>
        <w:t xml:space="preserve">Observation </w:t>
      </w:r>
      <w:r w:rsidR="005C709F">
        <w:rPr>
          <w:rFonts w:ascii="Times New Roman" w:hAnsi="Times New Roman"/>
          <w:b/>
          <w:sz w:val="22"/>
          <w:szCs w:val="22"/>
        </w:rPr>
        <w:t>4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 w:rsidR="008C0A89">
        <w:rPr>
          <w:rFonts w:ascii="Times New Roman" w:hAnsi="Times New Roman"/>
          <w:b/>
          <w:sz w:val="22"/>
          <w:szCs w:val="22"/>
        </w:rPr>
        <w:t>If</w:t>
      </w:r>
      <w:r w:rsidR="00E103A9">
        <w:rPr>
          <w:rFonts w:ascii="Times New Roman" w:hAnsi="Times New Roman"/>
          <w:b/>
          <w:sz w:val="22"/>
          <w:szCs w:val="22"/>
        </w:rPr>
        <w:t xml:space="preserve"> </w:t>
      </w:r>
      <w:r w:rsidR="006D1D53">
        <w:rPr>
          <w:rFonts w:ascii="Times New Roman" w:hAnsi="Times New Roman"/>
          <w:b/>
          <w:sz w:val="22"/>
          <w:szCs w:val="22"/>
        </w:rPr>
        <w:t xml:space="preserve">STxMP </w:t>
      </w:r>
      <w:r w:rsidR="00E103A9">
        <w:rPr>
          <w:rFonts w:ascii="Times New Roman" w:hAnsi="Times New Roman"/>
          <w:b/>
          <w:sz w:val="22"/>
          <w:szCs w:val="22"/>
        </w:rPr>
        <w:t>PUSCH</w:t>
      </w:r>
      <w:r w:rsidR="006D1D53">
        <w:rPr>
          <w:rFonts w:ascii="Times New Roman" w:hAnsi="Times New Roman"/>
          <w:b/>
          <w:sz w:val="22"/>
          <w:szCs w:val="22"/>
        </w:rPr>
        <w:t xml:space="preserve">s </w:t>
      </w:r>
      <w:r w:rsidR="008C0A89">
        <w:rPr>
          <w:rFonts w:ascii="Times New Roman" w:hAnsi="Times New Roman"/>
          <w:b/>
          <w:sz w:val="22"/>
          <w:szCs w:val="22"/>
        </w:rPr>
        <w:t xml:space="preserve">are partially overlapped in time domain, </w:t>
      </w:r>
      <w:r w:rsidR="008C0A89" w:rsidRPr="008C0A89">
        <w:rPr>
          <w:rFonts w:ascii="Times New Roman" w:hAnsi="Times New Roman"/>
          <w:b/>
          <w:sz w:val="22"/>
          <w:szCs w:val="22"/>
        </w:rPr>
        <w:t>symbol level PUSCH power control</w:t>
      </w:r>
      <w:r w:rsidR="008C0A89">
        <w:rPr>
          <w:rFonts w:ascii="Times New Roman" w:hAnsi="Times New Roman"/>
          <w:b/>
          <w:sz w:val="22"/>
          <w:szCs w:val="22"/>
        </w:rPr>
        <w:t xml:space="preserve"> is</w:t>
      </w:r>
      <w:r w:rsidR="008C0A89" w:rsidRPr="008C0A89">
        <w:rPr>
          <w:rFonts w:ascii="Times New Roman" w:hAnsi="Times New Roman"/>
          <w:b/>
          <w:sz w:val="22"/>
          <w:szCs w:val="22"/>
        </w:rPr>
        <w:t xml:space="preserve"> needed, which increases UE complexity</w:t>
      </w:r>
      <w:r w:rsidR="008C0A89">
        <w:rPr>
          <w:rFonts w:ascii="Times New Roman" w:hAnsi="Times New Roman"/>
          <w:b/>
          <w:sz w:val="22"/>
          <w:szCs w:val="22"/>
        </w:rPr>
        <w:t>.</w:t>
      </w:r>
    </w:p>
    <w:p w14:paraId="1EF7CBCD" w14:textId="2084DA51" w:rsidR="008C0A89" w:rsidRPr="000559C4" w:rsidRDefault="008C0A89" w:rsidP="008C0A89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 w:rsidR="0035148D">
        <w:rPr>
          <w:rFonts w:ascii="Times New Roman" w:hAnsi="Times New Roman"/>
          <w:b/>
          <w:sz w:val="22"/>
          <w:szCs w:val="22"/>
        </w:rPr>
        <w:t>3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In order to avoid symbol level PUSCH power control, STxMP PUSCHs should be fully overlapped in time domain. </w:t>
      </w:r>
    </w:p>
    <w:p w14:paraId="34AD702B" w14:textId="15DAC489" w:rsidR="006B1D01" w:rsidRDefault="00D53834" w:rsidP="00C24DFD">
      <w:pPr>
        <w:spacing w:after="180"/>
        <w:ind w:firstLineChars="100" w:firstLine="22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Even though different TPMI can be indicated for different panel by using separate DCI</w:t>
      </w:r>
      <w:r w:rsidR="00341A8A">
        <w:rPr>
          <w:rFonts w:ascii="Times New Roman" w:hAnsi="Times New Roman"/>
          <w:sz w:val="22"/>
          <w:szCs w:val="22"/>
        </w:rPr>
        <w:t xml:space="preserve">, different </w:t>
      </w:r>
      <w:r w:rsidR="000D4120">
        <w:rPr>
          <w:rFonts w:ascii="Times New Roman" w:hAnsi="Times New Roman"/>
          <w:sz w:val="22"/>
          <w:szCs w:val="22"/>
        </w:rPr>
        <w:t>c</w:t>
      </w:r>
      <w:r w:rsidR="00341A8A">
        <w:rPr>
          <w:rFonts w:ascii="Times New Roman" w:hAnsi="Times New Roman"/>
          <w:sz w:val="22"/>
          <w:szCs w:val="22"/>
        </w:rPr>
        <w:t>odeb</w:t>
      </w:r>
      <w:r w:rsidR="00F81668">
        <w:rPr>
          <w:rFonts w:ascii="Times New Roman" w:hAnsi="Times New Roman"/>
          <w:sz w:val="22"/>
          <w:szCs w:val="22"/>
        </w:rPr>
        <w:t>ook configuration</w:t>
      </w:r>
      <w:r w:rsidR="006B1D01">
        <w:rPr>
          <w:rFonts w:ascii="Times New Roman" w:hAnsi="Times New Roman"/>
          <w:sz w:val="22"/>
          <w:szCs w:val="22"/>
        </w:rPr>
        <w:t>,</w:t>
      </w:r>
      <w:r w:rsidR="00F81668">
        <w:rPr>
          <w:rFonts w:ascii="Times New Roman" w:hAnsi="Times New Roman"/>
          <w:sz w:val="22"/>
          <w:szCs w:val="22"/>
        </w:rPr>
        <w:t xml:space="preserve"> </w:t>
      </w:r>
      <w:r w:rsidR="00C201B7">
        <w:rPr>
          <w:rFonts w:ascii="Times New Roman" w:hAnsi="Times New Roman"/>
          <w:sz w:val="22"/>
          <w:szCs w:val="22"/>
        </w:rPr>
        <w:t>such as max rank, codebook subset restriction, full power mode and so on</w:t>
      </w:r>
      <w:r w:rsidR="006B1D01">
        <w:rPr>
          <w:rFonts w:ascii="Times New Roman" w:hAnsi="Times New Roman"/>
          <w:sz w:val="22"/>
          <w:szCs w:val="22"/>
        </w:rPr>
        <w:t>,</w:t>
      </w:r>
      <w:r w:rsidR="00C201B7">
        <w:rPr>
          <w:rFonts w:ascii="Times New Roman" w:hAnsi="Times New Roman"/>
          <w:sz w:val="22"/>
          <w:szCs w:val="22"/>
        </w:rPr>
        <w:t xml:space="preserve"> </w:t>
      </w:r>
      <w:r w:rsidR="00F81668">
        <w:rPr>
          <w:rFonts w:ascii="Times New Roman" w:hAnsi="Times New Roman"/>
          <w:sz w:val="22"/>
          <w:szCs w:val="22"/>
        </w:rPr>
        <w:t>cannot be applied</w:t>
      </w:r>
      <w:r w:rsidR="00341A8A">
        <w:rPr>
          <w:rFonts w:ascii="Times New Roman" w:hAnsi="Times New Roman"/>
          <w:sz w:val="22"/>
          <w:szCs w:val="22"/>
        </w:rPr>
        <w:t xml:space="preserve"> </w:t>
      </w:r>
      <w:r w:rsidR="004D7B11">
        <w:rPr>
          <w:rFonts w:ascii="Times New Roman" w:hAnsi="Times New Roman"/>
          <w:sz w:val="22"/>
          <w:szCs w:val="22"/>
        </w:rPr>
        <w:t xml:space="preserve">for different panel </w:t>
      </w:r>
      <w:r w:rsidR="00341A8A">
        <w:rPr>
          <w:rFonts w:ascii="Times New Roman" w:hAnsi="Times New Roman"/>
          <w:sz w:val="22"/>
          <w:szCs w:val="22"/>
        </w:rPr>
        <w:t xml:space="preserve">according to Rel-16 M-DCI based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341A8A">
        <w:rPr>
          <w:rFonts w:ascii="Times New Roman" w:hAnsi="Times New Roman"/>
          <w:sz w:val="22"/>
          <w:szCs w:val="22"/>
        </w:rPr>
        <w:t xml:space="preserve"> PUSCH </w:t>
      </w:r>
      <w:r w:rsidR="00F81668">
        <w:rPr>
          <w:rFonts w:ascii="Times New Roman" w:hAnsi="Times New Roman"/>
          <w:sz w:val="22"/>
          <w:szCs w:val="22"/>
        </w:rPr>
        <w:t xml:space="preserve">framework since </w:t>
      </w:r>
      <w:r w:rsidR="006B1D01">
        <w:rPr>
          <w:rFonts w:ascii="Times New Roman" w:hAnsi="Times New Roman"/>
          <w:sz w:val="22"/>
          <w:szCs w:val="22"/>
        </w:rPr>
        <w:t xml:space="preserve">CORESET pools share the same </w:t>
      </w:r>
      <w:r w:rsidR="00C201B7" w:rsidRPr="00ED06AE">
        <w:rPr>
          <w:rFonts w:ascii="Times New Roman" w:hAnsi="Times New Roman"/>
          <w:i/>
          <w:sz w:val="22"/>
          <w:szCs w:val="22"/>
        </w:rPr>
        <w:t>PUSCH-</w:t>
      </w:r>
      <w:proofErr w:type="spellStart"/>
      <w:r w:rsidR="00C201B7" w:rsidRPr="00ED06AE">
        <w:rPr>
          <w:rFonts w:ascii="Times New Roman" w:hAnsi="Times New Roman"/>
          <w:i/>
          <w:sz w:val="22"/>
          <w:szCs w:val="22"/>
        </w:rPr>
        <w:t>Config</w:t>
      </w:r>
      <w:proofErr w:type="spellEnd"/>
      <w:r w:rsidR="00C201B7">
        <w:rPr>
          <w:rFonts w:ascii="Times New Roman" w:hAnsi="Times New Roman"/>
          <w:sz w:val="22"/>
          <w:szCs w:val="22"/>
        </w:rPr>
        <w:t xml:space="preserve"> IE</w:t>
      </w:r>
      <w:r w:rsidR="006B1D01">
        <w:rPr>
          <w:rFonts w:ascii="Times New Roman" w:hAnsi="Times New Roman"/>
          <w:sz w:val="22"/>
          <w:szCs w:val="22"/>
        </w:rPr>
        <w:t xml:space="preserve">. </w:t>
      </w:r>
      <w:r w:rsidR="005413BB">
        <w:rPr>
          <w:rFonts w:ascii="Times New Roman" w:hAnsi="Times New Roman"/>
          <w:sz w:val="22"/>
          <w:szCs w:val="22"/>
        </w:rPr>
        <w:t xml:space="preserve">However, in practice, two panels </w:t>
      </w:r>
      <w:r w:rsidR="00F35ACB">
        <w:rPr>
          <w:rFonts w:ascii="Times New Roman" w:hAnsi="Times New Roman"/>
          <w:sz w:val="22"/>
          <w:szCs w:val="22"/>
        </w:rPr>
        <w:t>can be implemented with</w:t>
      </w:r>
      <w:r w:rsidR="005413BB">
        <w:rPr>
          <w:rFonts w:ascii="Times New Roman" w:hAnsi="Times New Roman"/>
          <w:sz w:val="22"/>
          <w:szCs w:val="22"/>
        </w:rPr>
        <w:t xml:space="preserve"> different antenna configuration, </w:t>
      </w:r>
      <w:r w:rsidR="00C6270C">
        <w:rPr>
          <w:rFonts w:ascii="Times New Roman" w:hAnsi="Times New Roman"/>
          <w:sz w:val="22"/>
          <w:szCs w:val="22"/>
        </w:rPr>
        <w:t>antenna coherency characteristic</w:t>
      </w:r>
      <w:r w:rsidR="00F35ACB">
        <w:rPr>
          <w:rFonts w:ascii="Times New Roman" w:hAnsi="Times New Roman"/>
          <w:sz w:val="22"/>
          <w:szCs w:val="22"/>
        </w:rPr>
        <w:t xml:space="preserve"> and</w:t>
      </w:r>
      <w:r w:rsidR="00C6270C">
        <w:rPr>
          <w:rFonts w:ascii="Times New Roman" w:hAnsi="Times New Roman"/>
          <w:sz w:val="22"/>
          <w:szCs w:val="22"/>
        </w:rPr>
        <w:t xml:space="preserve"> </w:t>
      </w:r>
      <w:r w:rsidR="00F35ACB">
        <w:rPr>
          <w:rFonts w:ascii="Times New Roman" w:hAnsi="Times New Roman"/>
          <w:sz w:val="22"/>
          <w:szCs w:val="22"/>
        </w:rPr>
        <w:t>PA combination</w:t>
      </w:r>
      <w:r w:rsidR="005630F5">
        <w:rPr>
          <w:rFonts w:ascii="Times New Roman" w:hAnsi="Times New Roman"/>
          <w:sz w:val="22"/>
          <w:szCs w:val="22"/>
        </w:rPr>
        <w:t xml:space="preserve">. </w:t>
      </w:r>
      <w:r w:rsidR="008651B8">
        <w:rPr>
          <w:rFonts w:ascii="Times New Roman" w:hAnsi="Times New Roman"/>
          <w:sz w:val="22"/>
          <w:szCs w:val="22"/>
        </w:rPr>
        <w:t xml:space="preserve">Taking </w:t>
      </w:r>
      <w:r w:rsidR="005630F5">
        <w:rPr>
          <w:rFonts w:ascii="Times New Roman" w:hAnsi="Times New Roman"/>
          <w:sz w:val="22"/>
          <w:szCs w:val="22"/>
        </w:rPr>
        <w:t>this panel specific implementation</w:t>
      </w:r>
      <w:r w:rsidR="002C249B">
        <w:rPr>
          <w:rFonts w:ascii="Times New Roman" w:hAnsi="Times New Roman"/>
          <w:sz w:val="22"/>
          <w:szCs w:val="22"/>
        </w:rPr>
        <w:t xml:space="preserve"> into account</w:t>
      </w:r>
      <w:r w:rsidR="005630F5">
        <w:rPr>
          <w:rFonts w:ascii="Times New Roman" w:hAnsi="Times New Roman"/>
          <w:sz w:val="22"/>
          <w:szCs w:val="22"/>
        </w:rPr>
        <w:t xml:space="preserve">, </w:t>
      </w:r>
      <w:r w:rsidR="00986174">
        <w:rPr>
          <w:rFonts w:ascii="Times New Roman" w:hAnsi="Times New Roman"/>
          <w:sz w:val="22"/>
          <w:szCs w:val="22"/>
        </w:rPr>
        <w:t>separate codebook configuration should be supported for multi-panel.</w:t>
      </w:r>
    </w:p>
    <w:p w14:paraId="2133E815" w14:textId="67066E68" w:rsidR="008651B8" w:rsidRDefault="008651B8" w:rsidP="008651B8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 w:rsidR="0035148D">
        <w:rPr>
          <w:rFonts w:ascii="Times New Roman" w:hAnsi="Times New Roman"/>
          <w:b/>
          <w:sz w:val="22"/>
          <w:szCs w:val="22"/>
        </w:rPr>
        <w:t>4</w:t>
      </w:r>
      <w:r w:rsidRPr="00D62AC7">
        <w:rPr>
          <w:rFonts w:ascii="Times New Roman" w:hAnsi="Times New Roman"/>
          <w:b/>
          <w:sz w:val="22"/>
          <w:szCs w:val="22"/>
        </w:rPr>
        <w:t>:</w:t>
      </w:r>
      <w:r w:rsidR="00735A5A">
        <w:rPr>
          <w:rFonts w:ascii="Times New Roman" w:hAnsi="Times New Roman"/>
          <w:b/>
          <w:sz w:val="22"/>
          <w:szCs w:val="22"/>
        </w:rPr>
        <w:t xml:space="preserve"> Support</w:t>
      </w:r>
      <w:r w:rsidRPr="00D62AC7">
        <w:rPr>
          <w:rFonts w:ascii="Times New Roman" w:hAnsi="Times New Roman"/>
          <w:b/>
          <w:sz w:val="22"/>
          <w:szCs w:val="22"/>
        </w:rPr>
        <w:t xml:space="preserve"> </w:t>
      </w:r>
      <w:r w:rsidRPr="00735A5A">
        <w:rPr>
          <w:rFonts w:ascii="Times New Roman" w:hAnsi="Times New Roman"/>
          <w:b/>
          <w:sz w:val="22"/>
          <w:szCs w:val="22"/>
        </w:rPr>
        <w:t xml:space="preserve">separate codebook configuration </w:t>
      </w:r>
      <w:r w:rsidR="00735A5A" w:rsidRPr="00735A5A">
        <w:rPr>
          <w:rFonts w:ascii="Times New Roman" w:hAnsi="Times New Roman"/>
          <w:b/>
          <w:sz w:val="22"/>
          <w:szCs w:val="22"/>
        </w:rPr>
        <w:t xml:space="preserve">for different </w:t>
      </w:r>
      <w:proofErr w:type="spellStart"/>
      <w:proofErr w:type="gramStart"/>
      <w:r w:rsidR="00005284">
        <w:rPr>
          <w:rFonts w:ascii="Times New Roman" w:hAnsi="Times New Roman"/>
          <w:b/>
          <w:sz w:val="22"/>
          <w:szCs w:val="22"/>
        </w:rPr>
        <w:t>Tx</w:t>
      </w:r>
      <w:proofErr w:type="spellEnd"/>
      <w:proofErr w:type="gramEnd"/>
      <w:r w:rsidR="00005284">
        <w:rPr>
          <w:rFonts w:ascii="Times New Roman" w:hAnsi="Times New Roman"/>
          <w:b/>
          <w:sz w:val="22"/>
          <w:szCs w:val="22"/>
        </w:rPr>
        <w:t xml:space="preserve"> </w:t>
      </w:r>
      <w:r w:rsidR="00735A5A" w:rsidRPr="00735A5A">
        <w:rPr>
          <w:rFonts w:ascii="Times New Roman" w:hAnsi="Times New Roman"/>
          <w:b/>
          <w:sz w:val="22"/>
          <w:szCs w:val="22"/>
        </w:rPr>
        <w:t>panels</w:t>
      </w:r>
      <w:r w:rsidR="00005284">
        <w:rPr>
          <w:rFonts w:ascii="Times New Roman" w:hAnsi="Times New Roman"/>
          <w:b/>
          <w:sz w:val="22"/>
          <w:szCs w:val="22"/>
        </w:rPr>
        <w:t>.</w:t>
      </w:r>
    </w:p>
    <w:p w14:paraId="60903779" w14:textId="41A83B53" w:rsidR="008651B8" w:rsidRPr="008651B8" w:rsidRDefault="00D858F9" w:rsidP="008651B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</w:t>
      </w:r>
      <w:r w:rsidR="00005284">
        <w:rPr>
          <w:rFonts w:ascii="Times New Roman" w:hAnsi="Times New Roman" w:hint="eastAsia"/>
          <w:sz w:val="22"/>
          <w:szCs w:val="22"/>
        </w:rPr>
        <w:t xml:space="preserve">egarding </w:t>
      </w:r>
      <w:r w:rsidR="00005284">
        <w:rPr>
          <w:rFonts w:ascii="Times New Roman" w:hAnsi="Times New Roman"/>
          <w:sz w:val="22"/>
          <w:szCs w:val="22"/>
        </w:rPr>
        <w:t xml:space="preserve">STxMP </w:t>
      </w:r>
      <w:r w:rsidR="00005284">
        <w:rPr>
          <w:rFonts w:ascii="Times New Roman" w:hAnsi="Times New Roman" w:hint="eastAsia"/>
          <w:sz w:val="22"/>
          <w:szCs w:val="22"/>
        </w:rPr>
        <w:t>transmission scheme</w:t>
      </w:r>
      <w:r>
        <w:rPr>
          <w:rFonts w:ascii="Times New Roman" w:hAnsi="Times New Roman"/>
          <w:sz w:val="22"/>
          <w:szCs w:val="22"/>
        </w:rPr>
        <w:t xml:space="preserve"> based on M-DCI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>
        <w:rPr>
          <w:rFonts w:ascii="Times New Roman" w:hAnsi="Times New Roman"/>
          <w:sz w:val="22"/>
          <w:szCs w:val="22"/>
        </w:rPr>
        <w:t xml:space="preserve"> PUSCH framework, each panel transmits separate PUSCH containing different TB</w:t>
      </w:r>
      <w:r w:rsidR="00802884">
        <w:rPr>
          <w:rFonts w:ascii="Times New Roman" w:hAnsi="Times New Roman"/>
          <w:sz w:val="22"/>
          <w:szCs w:val="22"/>
        </w:rPr>
        <w:t>, unlike S-DCI based STxMP</w:t>
      </w:r>
      <w:r w:rsidR="00141A8F">
        <w:rPr>
          <w:rFonts w:ascii="Times New Roman" w:hAnsi="Times New Roman"/>
          <w:sz w:val="22"/>
          <w:szCs w:val="22"/>
        </w:rPr>
        <w:t xml:space="preserve"> which transmits the same TB as we described in Section 2.1. </w:t>
      </w:r>
      <w:r w:rsidR="00833053">
        <w:rPr>
          <w:rFonts w:ascii="Times New Roman" w:hAnsi="Times New Roman"/>
          <w:sz w:val="22"/>
          <w:szCs w:val="22"/>
        </w:rPr>
        <w:t xml:space="preserve">Given that M-DCI based </w:t>
      </w:r>
      <w:proofErr w:type="spellStart"/>
      <w:r w:rsidR="00392F84">
        <w:rPr>
          <w:rFonts w:ascii="Times New Roman" w:hAnsi="Times New Roman"/>
          <w:sz w:val="22"/>
          <w:szCs w:val="22"/>
        </w:rPr>
        <w:t>mTRP</w:t>
      </w:r>
      <w:proofErr w:type="spellEnd"/>
      <w:r w:rsidR="00833053">
        <w:rPr>
          <w:rFonts w:ascii="Times New Roman" w:hAnsi="Times New Roman"/>
          <w:sz w:val="22"/>
          <w:szCs w:val="22"/>
        </w:rPr>
        <w:t xml:space="preserve"> </w:t>
      </w:r>
      <w:r w:rsidR="003D0000">
        <w:rPr>
          <w:rFonts w:ascii="Times New Roman" w:hAnsi="Times New Roman"/>
          <w:sz w:val="22"/>
          <w:szCs w:val="22"/>
        </w:rPr>
        <w:t xml:space="preserve">transmission is introduced mainly for non-ideal backhaul network, in which dynamic coordination between TRPs are not available, </w:t>
      </w:r>
      <w:r w:rsidR="00216BB7">
        <w:rPr>
          <w:rFonts w:ascii="Times New Roman" w:hAnsi="Times New Roman"/>
          <w:sz w:val="22"/>
          <w:szCs w:val="22"/>
        </w:rPr>
        <w:t>different TB</w:t>
      </w:r>
      <w:r w:rsidR="00C72054">
        <w:rPr>
          <w:rFonts w:ascii="Times New Roman" w:hAnsi="Times New Roman"/>
          <w:sz w:val="22"/>
          <w:szCs w:val="22"/>
        </w:rPr>
        <w:t xml:space="preserve"> transmission for multi-panel seems</w:t>
      </w:r>
      <w:r w:rsidR="00216BB7">
        <w:rPr>
          <w:rFonts w:ascii="Times New Roman" w:hAnsi="Times New Roman"/>
          <w:sz w:val="22"/>
          <w:szCs w:val="22"/>
        </w:rPr>
        <w:t xml:space="preserve"> </w:t>
      </w:r>
      <w:r w:rsidR="00C72054">
        <w:rPr>
          <w:rFonts w:ascii="Times New Roman" w:hAnsi="Times New Roman"/>
          <w:sz w:val="22"/>
          <w:szCs w:val="22"/>
        </w:rPr>
        <w:t xml:space="preserve">a natural candidate STxMP transmission scheme </w:t>
      </w:r>
      <w:r w:rsidR="00DF3751">
        <w:rPr>
          <w:rFonts w:ascii="Times New Roman" w:hAnsi="Times New Roman"/>
          <w:sz w:val="22"/>
          <w:szCs w:val="22"/>
        </w:rPr>
        <w:t xml:space="preserve">under </w:t>
      </w:r>
      <w:r w:rsidR="00C72054">
        <w:rPr>
          <w:rFonts w:ascii="Times New Roman" w:hAnsi="Times New Roman"/>
          <w:sz w:val="22"/>
          <w:szCs w:val="22"/>
        </w:rPr>
        <w:t>M-DCI framework.</w:t>
      </w:r>
    </w:p>
    <w:p w14:paraId="4633B56B" w14:textId="1D54C03A" w:rsidR="002E598C" w:rsidRDefault="00833053" w:rsidP="00D962F6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 w:rsidR="0035148D">
        <w:rPr>
          <w:rFonts w:ascii="Times New Roman" w:hAnsi="Times New Roman"/>
          <w:b/>
          <w:sz w:val="22"/>
          <w:szCs w:val="22"/>
        </w:rPr>
        <w:t>5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Consider </w:t>
      </w:r>
      <w:proofErr w:type="spellStart"/>
      <w:r w:rsidR="003D21D6">
        <w:rPr>
          <w:rFonts w:ascii="Times New Roman" w:hAnsi="Times New Roman"/>
          <w:b/>
          <w:sz w:val="22"/>
          <w:szCs w:val="22"/>
        </w:rPr>
        <w:t>DT</w:t>
      </w:r>
      <w:r w:rsidRPr="00D73316">
        <w:rPr>
          <w:rFonts w:ascii="Times New Roman" w:hAnsi="Times New Roman"/>
          <w:b/>
          <w:sz w:val="22"/>
          <w:szCs w:val="22"/>
        </w:rPr>
        <w:t>xMP</w:t>
      </w:r>
      <w:proofErr w:type="spellEnd"/>
      <w:r w:rsidRPr="00D73316">
        <w:rPr>
          <w:rFonts w:ascii="Times New Roman" w:hAnsi="Times New Roman"/>
          <w:b/>
          <w:sz w:val="22"/>
          <w:szCs w:val="22"/>
        </w:rPr>
        <w:t xml:space="preserve"> (</w:t>
      </w:r>
      <w:r w:rsidR="003D21D6">
        <w:rPr>
          <w:rFonts w:ascii="Times New Roman" w:hAnsi="Times New Roman"/>
          <w:b/>
          <w:sz w:val="22"/>
          <w:szCs w:val="22"/>
        </w:rPr>
        <w:t>Different TB</w:t>
      </w:r>
      <w:r w:rsidRPr="00D73316">
        <w:rPr>
          <w:rFonts w:ascii="Times New Roman" w:hAnsi="Times New Roman"/>
          <w:b/>
          <w:sz w:val="22"/>
          <w:szCs w:val="22"/>
        </w:rPr>
        <w:t xml:space="preserve"> across Multi-Panel) </w:t>
      </w:r>
      <w:r w:rsidR="00594AD7">
        <w:rPr>
          <w:rFonts w:ascii="Times New Roman" w:hAnsi="Times New Roman"/>
          <w:b/>
          <w:sz w:val="22"/>
          <w:szCs w:val="22"/>
        </w:rPr>
        <w:t xml:space="preserve">for </w:t>
      </w:r>
      <w:proofErr w:type="spellStart"/>
      <w:r w:rsidR="00594AD7">
        <w:rPr>
          <w:rFonts w:ascii="Times New Roman" w:hAnsi="Times New Roman"/>
          <w:b/>
          <w:sz w:val="22"/>
          <w:szCs w:val="22"/>
        </w:rPr>
        <w:t>eMBB</w:t>
      </w:r>
      <w:proofErr w:type="spellEnd"/>
      <w:r w:rsidR="00594AD7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as </w:t>
      </w:r>
      <w:r w:rsidR="001B4681">
        <w:rPr>
          <w:rFonts w:ascii="Times New Roman" w:hAnsi="Times New Roman"/>
          <w:b/>
          <w:sz w:val="22"/>
          <w:szCs w:val="22"/>
        </w:rPr>
        <w:t xml:space="preserve">a </w:t>
      </w:r>
      <w:r>
        <w:rPr>
          <w:rFonts w:ascii="Times New Roman" w:hAnsi="Times New Roman"/>
          <w:b/>
          <w:sz w:val="22"/>
          <w:szCs w:val="22"/>
        </w:rPr>
        <w:t>potential candidate of</w:t>
      </w:r>
      <w:r w:rsidRPr="00D73316">
        <w:rPr>
          <w:rFonts w:ascii="Times New Roman" w:hAnsi="Times New Roman"/>
          <w:b/>
          <w:sz w:val="22"/>
          <w:szCs w:val="22"/>
        </w:rPr>
        <w:t xml:space="preserve"> </w:t>
      </w:r>
      <w:r w:rsidR="001B4681">
        <w:rPr>
          <w:rFonts w:ascii="Times New Roman" w:hAnsi="Times New Roman"/>
          <w:b/>
          <w:sz w:val="22"/>
          <w:szCs w:val="22"/>
        </w:rPr>
        <w:t xml:space="preserve">M-DCI based </w:t>
      </w:r>
      <w:r w:rsidRPr="00D73316">
        <w:rPr>
          <w:rFonts w:ascii="Times New Roman" w:hAnsi="Times New Roman"/>
          <w:b/>
          <w:sz w:val="22"/>
          <w:szCs w:val="22"/>
        </w:rPr>
        <w:t>STxMP transmission scheme.</w:t>
      </w:r>
    </w:p>
    <w:p w14:paraId="2141D9A8" w14:textId="356D53A6" w:rsidR="00F669F3" w:rsidRDefault="00F669F3" w:rsidP="00187DB6">
      <w:pPr>
        <w:pStyle w:val="2"/>
      </w:pPr>
      <w:r>
        <w:rPr>
          <w:i w:val="0"/>
        </w:rPr>
        <w:t>Evaluation results for SLxMP</w:t>
      </w:r>
    </w:p>
    <w:p w14:paraId="0AC81D5F" w14:textId="389848E8" w:rsidR="000777F1" w:rsidRDefault="00DD7106" w:rsidP="00D57CDB">
      <w:pPr>
        <w:pStyle w:val="LGTdoc"/>
        <w:spacing w:before="100" w:beforeAutospacing="1" w:afterLines="0" w:line="240" w:lineRule="atLeast"/>
        <w:ind w:firstLineChars="150" w:firstLine="330"/>
        <w:jc w:val="left"/>
        <w:rPr>
          <w:b/>
          <w:bCs/>
          <w:szCs w:val="22"/>
          <w:lang w:val="en-US"/>
        </w:rPr>
      </w:pPr>
      <w:r>
        <w:rPr>
          <w:rFonts w:eastAsia="굴림" w:cs="굴림"/>
          <w:kern w:val="0"/>
          <w:szCs w:val="22"/>
          <w:lang w:val="x-none"/>
        </w:rPr>
        <w:t>With</w:t>
      </w:r>
      <w:r w:rsidR="00F908AB">
        <w:rPr>
          <w:rFonts w:eastAsia="굴림" w:cs="굴림"/>
          <w:kern w:val="0"/>
          <w:szCs w:val="22"/>
          <w:lang w:val="x-none"/>
        </w:rPr>
        <w:t xml:space="preserve"> evaluation assumption in Table 2, </w:t>
      </w:r>
      <w:r w:rsidR="00A84FB2" w:rsidRPr="00187DB6">
        <w:rPr>
          <w:rFonts w:eastAsia="굴림" w:cs="굴림"/>
          <w:kern w:val="0"/>
          <w:szCs w:val="22"/>
          <w:lang w:val="en-US"/>
        </w:rPr>
        <w:t>Figure 1 shows RSRP difference between the strongest and the second strongest UE panels and between the strongest and the third strongest UE panels</w:t>
      </w:r>
      <w:r w:rsidR="00D57CDB">
        <w:rPr>
          <w:rFonts w:eastAsia="굴림" w:cs="굴림"/>
          <w:kern w:val="0"/>
          <w:szCs w:val="22"/>
          <w:lang w:val="en-US"/>
        </w:rPr>
        <w:t>, respectively,</w:t>
      </w:r>
      <w:r w:rsidR="00036F16" w:rsidRPr="00187DB6">
        <w:rPr>
          <w:rFonts w:eastAsia="굴림" w:cs="굴림"/>
          <w:kern w:val="0"/>
          <w:szCs w:val="22"/>
          <w:lang w:val="en-US"/>
        </w:rPr>
        <w:t xml:space="preserve"> when UE has 3 panels.</w:t>
      </w:r>
      <w:r w:rsidR="001176A0" w:rsidRPr="00187DB6">
        <w:rPr>
          <w:rFonts w:eastAsia="굴림" w:cs="굴림"/>
          <w:kern w:val="0"/>
          <w:szCs w:val="22"/>
          <w:lang w:val="en-US"/>
        </w:rPr>
        <w:t xml:space="preserve"> </w:t>
      </w:r>
      <w:r w:rsidR="00363739">
        <w:rPr>
          <w:rFonts w:eastAsia="굴림" w:cs="굴림"/>
          <w:kern w:val="0"/>
          <w:szCs w:val="22"/>
          <w:lang w:val="en-US"/>
        </w:rPr>
        <w:t>From the figure,</w:t>
      </w:r>
      <w:r w:rsidR="001176A0" w:rsidRPr="00187DB6">
        <w:rPr>
          <w:rFonts w:eastAsia="굴림" w:cs="굴림"/>
          <w:kern w:val="0"/>
          <w:szCs w:val="22"/>
          <w:lang w:val="en-US"/>
        </w:rPr>
        <w:t xml:space="preserve"> </w:t>
      </w:r>
      <w:r w:rsidR="00F84AA7" w:rsidRPr="00187DB6">
        <w:rPr>
          <w:rFonts w:eastAsia="굴림" w:cs="굴림"/>
          <w:kern w:val="0"/>
          <w:szCs w:val="22"/>
          <w:lang w:val="en-US"/>
        </w:rPr>
        <w:t xml:space="preserve">RSRP difference between the strongest and the second strongest UE panels </w:t>
      </w:r>
      <w:r w:rsidR="00363739">
        <w:rPr>
          <w:rFonts w:eastAsia="굴림" w:cs="굴림"/>
          <w:kern w:val="0"/>
          <w:szCs w:val="22"/>
          <w:lang w:val="en-US"/>
        </w:rPr>
        <w:t>is</w:t>
      </w:r>
      <w:r w:rsidR="00F84AA7" w:rsidRPr="00187DB6">
        <w:rPr>
          <w:rFonts w:eastAsia="굴림" w:cs="굴림"/>
          <w:kern w:val="0"/>
          <w:szCs w:val="22"/>
          <w:lang w:val="en-US"/>
        </w:rPr>
        <w:t xml:space="preserve"> less than 4.2dB in urban macro and 8.8dB in indoor hotspot scenarios, respectively, for half of UEs</w:t>
      </w:r>
      <w:r w:rsidR="001176A0" w:rsidRPr="00187DB6">
        <w:rPr>
          <w:rFonts w:eastAsia="굴림" w:cs="굴림"/>
          <w:kern w:val="0"/>
          <w:szCs w:val="22"/>
          <w:lang w:val="en-US"/>
        </w:rPr>
        <w:t xml:space="preserve">. It means </w:t>
      </w:r>
      <w:r w:rsidR="00187DB6" w:rsidRPr="00187DB6">
        <w:rPr>
          <w:rFonts w:eastAsia="굴림" w:cs="굴림"/>
          <w:kern w:val="0"/>
          <w:szCs w:val="22"/>
          <w:lang w:val="en-US"/>
        </w:rPr>
        <w:t>that</w:t>
      </w:r>
      <w:r w:rsidR="00887A05">
        <w:rPr>
          <w:rFonts w:eastAsia="굴림" w:cs="굴림"/>
          <w:kern w:val="0"/>
          <w:szCs w:val="22"/>
          <w:lang w:val="en-US"/>
        </w:rPr>
        <w:t>,</w:t>
      </w:r>
      <w:r w:rsidR="00187DB6" w:rsidRPr="00187DB6">
        <w:rPr>
          <w:rFonts w:eastAsia="굴림" w:cs="굴림"/>
          <w:kern w:val="0"/>
          <w:szCs w:val="22"/>
          <w:lang w:val="en-US"/>
        </w:rPr>
        <w:t xml:space="preserve"> </w:t>
      </w:r>
      <w:r w:rsidR="00187DB6">
        <w:rPr>
          <w:rFonts w:eastAsia="굴림" w:cs="굴림"/>
          <w:kern w:val="0"/>
          <w:szCs w:val="22"/>
          <w:lang w:val="en-US"/>
        </w:rPr>
        <w:t>for majority UEs</w:t>
      </w:r>
      <w:r w:rsidR="00887A05">
        <w:rPr>
          <w:rFonts w:eastAsia="굴림" w:cs="굴림"/>
          <w:kern w:val="0"/>
          <w:szCs w:val="22"/>
          <w:lang w:val="en-US"/>
        </w:rPr>
        <w:t>,</w:t>
      </w:r>
      <w:r w:rsidR="00187DB6">
        <w:rPr>
          <w:rFonts w:eastAsia="굴림" w:cs="굴림"/>
          <w:kern w:val="0"/>
          <w:szCs w:val="22"/>
          <w:lang w:val="en-US"/>
        </w:rPr>
        <w:t xml:space="preserve"> </w:t>
      </w:r>
      <w:r w:rsidR="00187DB6" w:rsidRPr="00187DB6">
        <w:rPr>
          <w:rFonts w:eastAsia="굴림" w:cs="굴림"/>
          <w:kern w:val="0"/>
          <w:szCs w:val="22"/>
          <w:lang w:val="en-US"/>
        </w:rPr>
        <w:t xml:space="preserve">the UL channel </w:t>
      </w:r>
      <w:r w:rsidR="00500A17">
        <w:rPr>
          <w:rFonts w:eastAsia="굴림" w:cs="굴림"/>
          <w:kern w:val="0"/>
          <w:szCs w:val="22"/>
          <w:lang w:val="en-US"/>
        </w:rPr>
        <w:t xml:space="preserve">quality </w:t>
      </w:r>
      <w:r w:rsidR="00187DB6" w:rsidRPr="00187DB6">
        <w:rPr>
          <w:rFonts w:eastAsia="굴림" w:cs="굴림"/>
          <w:kern w:val="0"/>
          <w:szCs w:val="22"/>
          <w:lang w:val="en-US"/>
        </w:rPr>
        <w:t xml:space="preserve">from </w:t>
      </w:r>
      <w:r w:rsidR="00D61922" w:rsidRPr="00187DB6">
        <w:rPr>
          <w:rFonts w:eastAsia="굴림" w:cs="굴림"/>
          <w:kern w:val="0"/>
          <w:szCs w:val="22"/>
          <w:lang w:val="en-US"/>
        </w:rPr>
        <w:t>the second strongest UE panel</w:t>
      </w:r>
      <w:r w:rsidR="00D61922" w:rsidRPr="000777F1">
        <w:rPr>
          <w:rFonts w:eastAsia="굴림" w:cs="굴림"/>
          <w:kern w:val="0"/>
          <w:szCs w:val="22"/>
          <w:lang w:val="en-US"/>
        </w:rPr>
        <w:t xml:space="preserve"> </w:t>
      </w:r>
      <w:r w:rsidR="00500A17" w:rsidRPr="000777F1">
        <w:rPr>
          <w:rFonts w:eastAsia="굴림" w:cs="굴림"/>
          <w:kern w:val="0"/>
          <w:szCs w:val="22"/>
          <w:lang w:val="en-US"/>
        </w:rPr>
        <w:t xml:space="preserve">is </w:t>
      </w:r>
      <w:r w:rsidR="000777F1" w:rsidRPr="000777F1">
        <w:rPr>
          <w:rFonts w:eastAsia="굴림" w:cs="굴림"/>
          <w:kern w:val="0"/>
          <w:szCs w:val="22"/>
          <w:lang w:val="en-US"/>
        </w:rPr>
        <w:t xml:space="preserve">not </w:t>
      </w:r>
      <w:r w:rsidR="00363739">
        <w:rPr>
          <w:rFonts w:eastAsia="굴림" w:cs="굴림"/>
          <w:kern w:val="0"/>
          <w:szCs w:val="22"/>
          <w:lang w:val="en-US"/>
        </w:rPr>
        <w:t>significantly</w:t>
      </w:r>
      <w:r w:rsidR="000777F1">
        <w:rPr>
          <w:rFonts w:eastAsia="굴림" w:cs="굴림"/>
          <w:kern w:val="0"/>
          <w:szCs w:val="22"/>
          <w:lang w:val="en-US"/>
        </w:rPr>
        <w:t xml:space="preserve"> degraded compared to the strongest UE panel</w:t>
      </w:r>
      <w:r w:rsidR="001F57B2">
        <w:rPr>
          <w:rFonts w:eastAsia="굴림" w:cs="굴림"/>
          <w:kern w:val="0"/>
          <w:szCs w:val="22"/>
          <w:lang w:val="en-US"/>
        </w:rPr>
        <w:t xml:space="preserve"> so that </w:t>
      </w:r>
      <w:r w:rsidR="00FD705C">
        <w:rPr>
          <w:rFonts w:eastAsia="굴림" w:cs="굴림"/>
          <w:kern w:val="0"/>
          <w:szCs w:val="22"/>
          <w:lang w:val="en-US"/>
        </w:rPr>
        <w:t xml:space="preserve">using </w:t>
      </w:r>
      <w:r w:rsidR="00363739">
        <w:rPr>
          <w:rFonts w:eastAsia="굴림" w:cs="굴림"/>
          <w:kern w:val="0"/>
          <w:szCs w:val="22"/>
          <w:lang w:val="en-US"/>
        </w:rPr>
        <w:t>STxMP based on two strong panels</w:t>
      </w:r>
      <w:r w:rsidR="000462C3">
        <w:rPr>
          <w:rFonts w:eastAsia="굴림" w:cs="굴림"/>
          <w:kern w:val="0"/>
          <w:szCs w:val="22"/>
          <w:lang w:val="en-US"/>
        </w:rPr>
        <w:t xml:space="preserve"> </w:t>
      </w:r>
      <w:r w:rsidR="00FD705C">
        <w:rPr>
          <w:rFonts w:eastAsia="굴림" w:cs="굴림"/>
          <w:kern w:val="0"/>
          <w:szCs w:val="22"/>
          <w:lang w:val="en-US"/>
        </w:rPr>
        <w:t>can provide</w:t>
      </w:r>
      <w:r w:rsidR="001F57B2">
        <w:rPr>
          <w:rFonts w:eastAsia="굴림" w:cs="굴림"/>
          <w:kern w:val="0"/>
          <w:szCs w:val="22"/>
          <w:lang w:val="en-US"/>
        </w:rPr>
        <w:t xml:space="preserve"> </w:t>
      </w:r>
      <w:r w:rsidR="008E502E">
        <w:rPr>
          <w:rFonts w:eastAsia="굴림" w:cs="굴림"/>
          <w:kern w:val="0"/>
          <w:szCs w:val="22"/>
          <w:lang w:val="en-US"/>
        </w:rPr>
        <w:t xml:space="preserve">a </w:t>
      </w:r>
      <w:r w:rsidR="001F57B2">
        <w:rPr>
          <w:rFonts w:eastAsia="굴림" w:cs="굴림"/>
          <w:kern w:val="0"/>
          <w:szCs w:val="22"/>
          <w:lang w:val="en-US"/>
        </w:rPr>
        <w:t xml:space="preserve">potential </w:t>
      </w:r>
      <w:r w:rsidR="00D57CDB">
        <w:rPr>
          <w:rFonts w:eastAsia="굴림" w:cs="굴림"/>
          <w:kern w:val="0"/>
          <w:szCs w:val="22"/>
          <w:lang w:val="en-US"/>
        </w:rPr>
        <w:t>gain.</w:t>
      </w:r>
    </w:p>
    <w:p w14:paraId="57D38DB6" w14:textId="2B63A3D8" w:rsidR="008C3396" w:rsidRDefault="008C3396" w:rsidP="00187DB6">
      <w:pPr>
        <w:pStyle w:val="LGTdoc"/>
        <w:spacing w:before="100" w:beforeAutospacing="1" w:afterLines="0" w:line="240" w:lineRule="atLeast"/>
        <w:ind w:firstLineChars="150" w:firstLine="330"/>
        <w:jc w:val="left"/>
        <w:rPr>
          <w:szCs w:val="22"/>
          <w:lang w:val="en-US"/>
        </w:rPr>
      </w:pPr>
      <w:r w:rsidRPr="00363739">
        <w:rPr>
          <w:noProof/>
          <w:szCs w:val="22"/>
          <w:lang w:val="en-US"/>
        </w:rPr>
        <w:drawing>
          <wp:inline distT="0" distB="0" distL="0" distR="0" wp14:anchorId="6882895A" wp14:editId="2083E948">
            <wp:extent cx="5785164" cy="2314989"/>
            <wp:effectExtent l="0" t="0" r="635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4478" cy="23187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920D5" w14:textId="7C0C8CC3" w:rsidR="008C3396" w:rsidRDefault="008C3396" w:rsidP="00187DB6">
      <w:pPr>
        <w:pStyle w:val="LGTdoc"/>
        <w:spacing w:before="100" w:beforeAutospacing="1" w:afterLines="0" w:line="240" w:lineRule="atLeast"/>
        <w:ind w:firstLineChars="150" w:firstLine="330"/>
        <w:jc w:val="center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Figure 1. RSRP</w:t>
      </w:r>
      <w:r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difference between </w:t>
      </w:r>
      <w:r>
        <w:rPr>
          <w:szCs w:val="22"/>
          <w:lang w:val="en-US"/>
        </w:rPr>
        <w:t>multi-</w:t>
      </w:r>
      <w:r>
        <w:rPr>
          <w:rFonts w:hint="eastAsia"/>
          <w:szCs w:val="22"/>
          <w:lang w:val="en-US"/>
        </w:rPr>
        <w:t>panel</w:t>
      </w:r>
      <w:r>
        <w:rPr>
          <w:szCs w:val="22"/>
          <w:lang w:val="en-US"/>
        </w:rPr>
        <w:t xml:space="preserve"> in </w:t>
      </w:r>
      <w:r w:rsidR="008E502E">
        <w:rPr>
          <w:szCs w:val="22"/>
          <w:lang w:val="en-US"/>
        </w:rPr>
        <w:t xml:space="preserve">dense </w:t>
      </w:r>
      <w:r w:rsidR="00AB4A28">
        <w:rPr>
          <w:szCs w:val="22"/>
          <w:lang w:val="en-US"/>
        </w:rPr>
        <w:t>urban macro</w:t>
      </w:r>
      <w:r>
        <w:rPr>
          <w:szCs w:val="22"/>
          <w:lang w:val="en-US"/>
        </w:rPr>
        <w:t xml:space="preserve"> </w:t>
      </w:r>
      <w:r w:rsidR="00AB4A28">
        <w:rPr>
          <w:szCs w:val="22"/>
          <w:lang w:val="en-US"/>
        </w:rPr>
        <w:t>and indoor hotspot</w:t>
      </w:r>
      <w:r>
        <w:rPr>
          <w:szCs w:val="22"/>
          <w:lang w:val="en-US"/>
        </w:rPr>
        <w:t>.</w:t>
      </w:r>
    </w:p>
    <w:p w14:paraId="08440CA1" w14:textId="63EE54E9" w:rsidR="00497490" w:rsidRPr="00303ACE" w:rsidRDefault="00497490" w:rsidP="00303ACE">
      <w:pPr>
        <w:spacing w:after="180"/>
        <w:ind w:firstLineChars="100" w:firstLine="216"/>
        <w:rPr>
          <w:b/>
          <w:szCs w:val="22"/>
        </w:rPr>
      </w:pPr>
      <w:r w:rsidRPr="00303ACE">
        <w:rPr>
          <w:rFonts w:ascii="Times New Roman" w:hAnsi="Times New Roman"/>
          <w:b/>
          <w:sz w:val="22"/>
          <w:szCs w:val="22"/>
        </w:rPr>
        <w:lastRenderedPageBreak/>
        <w:t>Observation 5: RSRP difference between the strongest and the second strongest UE panels are less than 4.2dB in urban macro and 8.8dB in indoor hotspot scenarios, respectively, for half of UEs</w:t>
      </w:r>
    </w:p>
    <w:p w14:paraId="4E62CA94" w14:textId="69A5F6E5" w:rsidR="00EF427A" w:rsidRPr="00603A6C" w:rsidRDefault="00EF427A" w:rsidP="00D02C51">
      <w:pPr>
        <w:pStyle w:val="LGTdoc"/>
        <w:spacing w:before="100" w:beforeAutospacing="1" w:afterLines="0" w:line="240" w:lineRule="atLeast"/>
        <w:ind w:firstLineChars="150" w:firstLine="330"/>
        <w:rPr>
          <w:b/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We </w:t>
      </w:r>
      <w:r>
        <w:rPr>
          <w:szCs w:val="22"/>
          <w:lang w:val="en-US"/>
        </w:rPr>
        <w:t xml:space="preserve">also </w:t>
      </w:r>
      <w:r>
        <w:rPr>
          <w:rFonts w:hint="eastAsia"/>
          <w:szCs w:val="22"/>
          <w:lang w:val="en-US"/>
        </w:rPr>
        <w:t>provide</w:t>
      </w:r>
      <w:r>
        <w:rPr>
          <w:szCs w:val="22"/>
          <w:lang w:val="en-US"/>
        </w:rPr>
        <w:t xml:space="preserve"> SLS evaluation results </w:t>
      </w:r>
      <w:r>
        <w:rPr>
          <w:rFonts w:hint="eastAsia"/>
          <w:szCs w:val="22"/>
          <w:lang w:val="en-US"/>
        </w:rPr>
        <w:t xml:space="preserve">on the </w:t>
      </w:r>
      <w:r w:rsidR="004809A4">
        <w:rPr>
          <w:szCs w:val="22"/>
          <w:lang w:val="en-US"/>
        </w:rPr>
        <w:t>S</w:t>
      </w:r>
      <w:r w:rsidR="0019285E">
        <w:rPr>
          <w:szCs w:val="22"/>
          <w:lang w:val="en-US"/>
        </w:rPr>
        <w:t>L</w:t>
      </w:r>
      <w:r w:rsidR="004809A4">
        <w:rPr>
          <w:szCs w:val="22"/>
          <w:lang w:val="en-US"/>
        </w:rPr>
        <w:t>xMP in Table 1 and evaluation assump</w:t>
      </w:r>
      <w:r w:rsidR="000F253D">
        <w:rPr>
          <w:szCs w:val="22"/>
          <w:lang w:val="en-US"/>
        </w:rPr>
        <w:t>tions are summarized in Table 2</w:t>
      </w:r>
      <w:r w:rsidR="004809A4">
        <w:rPr>
          <w:szCs w:val="22"/>
          <w:lang w:val="en-US"/>
        </w:rPr>
        <w:t>.</w:t>
      </w:r>
      <w:r>
        <w:rPr>
          <w:szCs w:val="22"/>
          <w:lang w:val="en-US"/>
        </w:rPr>
        <w:t xml:space="preserve"> </w:t>
      </w:r>
      <w:r w:rsidR="004809A4">
        <w:rPr>
          <w:szCs w:val="22"/>
          <w:lang w:val="en-US"/>
        </w:rPr>
        <w:t>F</w:t>
      </w:r>
      <w:r>
        <w:rPr>
          <w:szCs w:val="22"/>
          <w:lang w:val="en-US"/>
        </w:rPr>
        <w:t xml:space="preserve">or 2-panel STxMP, </w:t>
      </w:r>
      <w:r w:rsidRPr="00DE086B">
        <w:rPr>
          <w:szCs w:val="22"/>
          <w:lang w:val="en-US"/>
        </w:rPr>
        <w:t xml:space="preserve">two strongest panels among three UE </w:t>
      </w:r>
      <w:proofErr w:type="spellStart"/>
      <w:proofErr w:type="gramStart"/>
      <w:r w:rsidRPr="00DE086B">
        <w:rPr>
          <w:szCs w:val="22"/>
          <w:lang w:val="en-US"/>
        </w:rPr>
        <w:t>Tx</w:t>
      </w:r>
      <w:proofErr w:type="spellEnd"/>
      <w:proofErr w:type="gramEnd"/>
      <w:r w:rsidRPr="00DE086B">
        <w:rPr>
          <w:szCs w:val="22"/>
          <w:lang w:val="en-US"/>
        </w:rPr>
        <w:t xml:space="preserve"> panels are </w:t>
      </w:r>
      <w:r w:rsidR="000F253D">
        <w:rPr>
          <w:szCs w:val="22"/>
          <w:lang w:val="en-US"/>
        </w:rPr>
        <w:t>selected</w:t>
      </w:r>
      <w:r w:rsidRPr="00DE086B">
        <w:rPr>
          <w:szCs w:val="22"/>
          <w:lang w:val="en-US"/>
        </w:rPr>
        <w:t>.</w:t>
      </w:r>
      <w:r w:rsidR="0017552E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Table 1 shows </w:t>
      </w:r>
      <w:r>
        <w:rPr>
          <w:rFonts w:hint="eastAsia"/>
          <w:szCs w:val="22"/>
          <w:lang w:val="en-US"/>
        </w:rPr>
        <w:t>s</w:t>
      </w:r>
      <w:r>
        <w:rPr>
          <w:szCs w:val="22"/>
          <w:lang w:val="en-US"/>
        </w:rPr>
        <w:t>ystem level throughput results</w:t>
      </w:r>
      <w:r>
        <w:rPr>
          <w:rFonts w:hint="eastAsia"/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and the gains (cell edge, average) of UL 2-panel STxMP over UL 1-panel selection transmission. </w:t>
      </w:r>
      <w:r w:rsidR="00D02C51">
        <w:rPr>
          <w:szCs w:val="22"/>
          <w:lang w:val="en-US"/>
        </w:rPr>
        <w:t>P</w:t>
      </w:r>
      <w:r>
        <w:rPr>
          <w:szCs w:val="22"/>
          <w:lang w:val="en-US"/>
        </w:rPr>
        <w:t xml:space="preserve">rominent cell edge throughput gain is observed from system level evaluation, which means that STxMP brings proper improvement on link gain aspect especially for poor channel quality UE. </w:t>
      </w:r>
      <w:r w:rsidR="00363739">
        <w:rPr>
          <w:szCs w:val="22"/>
          <w:lang w:val="en-US"/>
        </w:rPr>
        <w:t xml:space="preserve">We should note that this gain is expected to be increased for 4 panel UE since the RSRP difference of two best panels </w:t>
      </w:r>
      <w:r w:rsidR="00BC787B">
        <w:rPr>
          <w:szCs w:val="22"/>
          <w:lang w:val="en-US"/>
        </w:rPr>
        <w:t>selected from 4 panels</w:t>
      </w:r>
      <w:r w:rsidR="00363739">
        <w:rPr>
          <w:szCs w:val="22"/>
          <w:lang w:val="en-US"/>
        </w:rPr>
        <w:t xml:space="preserve"> would become smaller</w:t>
      </w:r>
      <w:r w:rsidR="00BC787B">
        <w:rPr>
          <w:szCs w:val="22"/>
          <w:lang w:val="en-US"/>
        </w:rPr>
        <w:t xml:space="preserve"> than the three panel case</w:t>
      </w:r>
      <w:r w:rsidR="00363739">
        <w:rPr>
          <w:szCs w:val="22"/>
          <w:lang w:val="en-US"/>
        </w:rPr>
        <w:t>.</w:t>
      </w:r>
    </w:p>
    <w:p w14:paraId="3F0262A3" w14:textId="3708A405" w:rsidR="00EF427A" w:rsidRPr="00303ACE" w:rsidRDefault="00EF427A" w:rsidP="00EF427A">
      <w:pPr>
        <w:pStyle w:val="LGTdoc"/>
        <w:spacing w:before="100" w:beforeAutospacing="1" w:afterLines="0" w:line="240" w:lineRule="atLeast"/>
        <w:jc w:val="center"/>
        <w:rPr>
          <w:b/>
          <w:szCs w:val="22"/>
        </w:rPr>
      </w:pPr>
      <w:r w:rsidRPr="000B3A7B">
        <w:rPr>
          <w:szCs w:val="22"/>
          <w:lang w:val="en-US"/>
        </w:rPr>
        <w:t xml:space="preserve">Table </w:t>
      </w:r>
      <w:r>
        <w:rPr>
          <w:szCs w:val="22"/>
          <w:lang w:val="en-US"/>
        </w:rPr>
        <w:t>1</w:t>
      </w:r>
      <w:r w:rsidRPr="000B3A7B">
        <w:rPr>
          <w:szCs w:val="22"/>
          <w:lang w:val="en-US"/>
        </w:rPr>
        <w:t xml:space="preserve">. </w:t>
      </w:r>
      <w:r>
        <w:rPr>
          <w:szCs w:val="22"/>
          <w:lang w:val="en-US"/>
        </w:rPr>
        <w:t xml:space="preserve">System level throughput </w:t>
      </w:r>
      <w:r>
        <w:rPr>
          <w:rFonts w:hint="eastAsia"/>
          <w:szCs w:val="22"/>
          <w:lang w:val="en-US"/>
        </w:rPr>
        <w:t>results</w:t>
      </w:r>
      <w:r w:rsidR="008E502E" w:rsidRPr="008E502E">
        <w:rPr>
          <w:rFonts w:ascii="굴림" w:eastAsia="굴림" w:hAnsi="굴림" w:cs="굴림"/>
          <w:kern w:val="0"/>
          <w:sz w:val="24"/>
          <w:lang w:val="en-US"/>
        </w:rPr>
        <w:t xml:space="preserve"> </w:t>
      </w:r>
      <w:r w:rsidR="008E502E" w:rsidRPr="008E502E">
        <w:rPr>
          <w:szCs w:val="22"/>
          <w:lang w:val="en-US"/>
        </w:rPr>
        <w:t>in dense urban macro 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9"/>
        <w:gridCol w:w="3009"/>
        <w:gridCol w:w="3009"/>
      </w:tblGrid>
      <w:tr w:rsidR="00EF427A" w:rsidRPr="005311A7" w14:paraId="2A3BA5ED" w14:textId="77777777" w:rsidTr="0049164C">
        <w:tc>
          <w:tcPr>
            <w:tcW w:w="3190" w:type="dxa"/>
            <w:shd w:val="clear" w:color="auto" w:fill="auto"/>
            <w:vAlign w:val="center"/>
          </w:tcPr>
          <w:p w14:paraId="598EDD02" w14:textId="77777777" w:rsidR="00EF427A" w:rsidRPr="005311A7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14:paraId="58C16EBD" w14:textId="77777777" w:rsidR="00EF427A" w:rsidRPr="005311A7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 w:rsidRPr="005311A7">
              <w:rPr>
                <w:szCs w:val="22"/>
                <w:lang w:val="en-US"/>
              </w:rPr>
              <w:t>C</w:t>
            </w:r>
            <w:r w:rsidRPr="005311A7">
              <w:rPr>
                <w:rFonts w:hint="eastAsia"/>
                <w:szCs w:val="22"/>
                <w:lang w:val="en-US"/>
              </w:rPr>
              <w:t xml:space="preserve">ell </w:t>
            </w:r>
            <w:r w:rsidRPr="005311A7">
              <w:rPr>
                <w:szCs w:val="22"/>
                <w:lang w:val="en-US"/>
              </w:rPr>
              <w:t>edge UE</w:t>
            </w:r>
            <w:r>
              <w:rPr>
                <w:szCs w:val="22"/>
                <w:lang w:val="en-US"/>
              </w:rPr>
              <w:t xml:space="preserve"> throughput </w:t>
            </w:r>
            <w:r w:rsidRPr="004A7FDF">
              <w:rPr>
                <w:szCs w:val="22"/>
                <w:lang w:val="en-US"/>
              </w:rPr>
              <w:t>[Mbps]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0FC240C6" w14:textId="77777777" w:rsidR="00EF427A" w:rsidRPr="005311A7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 w:rsidRPr="005311A7">
              <w:rPr>
                <w:szCs w:val="22"/>
                <w:lang w:val="en-US"/>
              </w:rPr>
              <w:t>Average UE</w:t>
            </w:r>
            <w:r>
              <w:rPr>
                <w:szCs w:val="22"/>
                <w:lang w:val="en-US"/>
              </w:rPr>
              <w:t xml:space="preserve"> throughput </w:t>
            </w:r>
            <w:r w:rsidRPr="004A7FDF">
              <w:rPr>
                <w:szCs w:val="22"/>
                <w:lang w:val="en-US"/>
              </w:rPr>
              <w:t>[Mbps]</w:t>
            </w:r>
          </w:p>
        </w:tc>
      </w:tr>
      <w:tr w:rsidR="00EF427A" w:rsidRPr="005311A7" w14:paraId="18A56D74" w14:textId="77777777" w:rsidTr="0049164C">
        <w:tc>
          <w:tcPr>
            <w:tcW w:w="3190" w:type="dxa"/>
            <w:shd w:val="clear" w:color="auto" w:fill="auto"/>
            <w:vAlign w:val="center"/>
          </w:tcPr>
          <w:p w14:paraId="4D593F34" w14:textId="77777777" w:rsidR="00EF427A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1-panel selection</w:t>
            </w:r>
          </w:p>
          <w:p w14:paraId="73DA7A04" w14:textId="77777777" w:rsidR="00EF427A" w:rsidRPr="005311A7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(baseline)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F87DA46" w14:textId="77777777" w:rsidR="00EF427A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0.6</w:t>
            </w:r>
          </w:p>
          <w:p w14:paraId="39CD7BC8" w14:textId="77777777" w:rsidR="00EF427A" w:rsidRPr="005311A7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(100%)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B128505" w14:textId="77777777" w:rsidR="00EF427A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2</w:t>
            </w:r>
            <w:r>
              <w:rPr>
                <w:szCs w:val="22"/>
                <w:lang w:val="en-US"/>
              </w:rPr>
              <w:t>5.9</w:t>
            </w:r>
          </w:p>
          <w:p w14:paraId="3085D0BB" w14:textId="77777777" w:rsidR="00EF427A" w:rsidRPr="005311A7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(100%)</w:t>
            </w:r>
          </w:p>
        </w:tc>
      </w:tr>
      <w:tr w:rsidR="00EF427A" w:rsidRPr="005311A7" w14:paraId="6F1D61E6" w14:textId="77777777" w:rsidTr="0049164C">
        <w:tc>
          <w:tcPr>
            <w:tcW w:w="3190" w:type="dxa"/>
            <w:shd w:val="clear" w:color="auto" w:fill="auto"/>
            <w:vAlign w:val="center"/>
          </w:tcPr>
          <w:p w14:paraId="1D64B49D" w14:textId="77777777" w:rsidR="00EF427A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2-panel </w:t>
            </w:r>
            <w:r>
              <w:rPr>
                <w:rFonts w:hint="eastAsia"/>
                <w:szCs w:val="22"/>
                <w:lang w:val="en-US"/>
              </w:rPr>
              <w:t>STxMP</w:t>
            </w:r>
          </w:p>
          <w:p w14:paraId="3B71AABA" w14:textId="77777777" w:rsidR="00EF427A" w:rsidRPr="005311A7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(w/ strongest two panels)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2AF642F" w14:textId="77777777" w:rsidR="00EF427A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1.3</w:t>
            </w:r>
          </w:p>
          <w:p w14:paraId="6DA324E8" w14:textId="77777777" w:rsidR="00EF427A" w:rsidRPr="005311A7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(198.0%)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26CBBD36" w14:textId="77777777" w:rsidR="00EF427A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2</w:t>
            </w:r>
            <w:r>
              <w:rPr>
                <w:szCs w:val="22"/>
                <w:lang w:val="en-US"/>
              </w:rPr>
              <w:t>6.7</w:t>
            </w:r>
          </w:p>
          <w:p w14:paraId="71268DDE" w14:textId="77777777" w:rsidR="00EF427A" w:rsidRPr="005311A7" w:rsidRDefault="00EF427A" w:rsidP="0049164C">
            <w:pPr>
              <w:pStyle w:val="LGTdoc"/>
              <w:spacing w:before="100" w:beforeAutospacing="1" w:afterLines="0" w:after="0" w:line="240" w:lineRule="atLeast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(103.1%)</w:t>
            </w:r>
          </w:p>
        </w:tc>
      </w:tr>
    </w:tbl>
    <w:p w14:paraId="31FA21C5" w14:textId="77777777" w:rsidR="00497490" w:rsidRDefault="00497490" w:rsidP="007C39D2">
      <w:pPr>
        <w:spacing w:after="180"/>
        <w:ind w:firstLineChars="100" w:firstLine="236"/>
        <w:rPr>
          <w:b/>
          <w:szCs w:val="22"/>
        </w:rPr>
      </w:pPr>
    </w:p>
    <w:p w14:paraId="54F9C5A3" w14:textId="3D574748" w:rsidR="00EF427A" w:rsidRPr="007C39D2" w:rsidRDefault="00EF427A" w:rsidP="007C39D2">
      <w:pPr>
        <w:spacing w:after="180"/>
        <w:ind w:firstLineChars="100" w:firstLine="216"/>
        <w:rPr>
          <w:b/>
          <w:szCs w:val="22"/>
        </w:rPr>
      </w:pPr>
      <w:r w:rsidRPr="007C39D2">
        <w:rPr>
          <w:rFonts w:ascii="Times New Roman" w:hAnsi="Times New Roman"/>
          <w:b/>
          <w:sz w:val="22"/>
          <w:szCs w:val="22"/>
        </w:rPr>
        <w:t xml:space="preserve">Observation </w:t>
      </w:r>
      <w:r w:rsidR="00497490" w:rsidRPr="007C39D2">
        <w:rPr>
          <w:rFonts w:ascii="Times New Roman" w:hAnsi="Times New Roman"/>
          <w:b/>
          <w:sz w:val="22"/>
          <w:szCs w:val="22"/>
        </w:rPr>
        <w:t>6</w:t>
      </w:r>
      <w:r w:rsidRPr="007C39D2">
        <w:rPr>
          <w:rFonts w:ascii="Times New Roman" w:hAnsi="Times New Roman"/>
          <w:b/>
          <w:sz w:val="22"/>
          <w:szCs w:val="22"/>
        </w:rPr>
        <w:t xml:space="preserve">: </w:t>
      </w:r>
      <w:r w:rsidR="00B07385">
        <w:rPr>
          <w:rFonts w:ascii="Times New Roman" w:hAnsi="Times New Roman"/>
          <w:b/>
          <w:sz w:val="22"/>
          <w:szCs w:val="22"/>
        </w:rPr>
        <w:t xml:space="preserve">In </w:t>
      </w:r>
      <w:r w:rsidRPr="007C39D2">
        <w:rPr>
          <w:rFonts w:ascii="Times New Roman" w:hAnsi="Times New Roman"/>
          <w:b/>
          <w:sz w:val="22"/>
          <w:szCs w:val="22"/>
        </w:rPr>
        <w:t>SLS</w:t>
      </w:r>
      <w:r w:rsidR="00B07385">
        <w:rPr>
          <w:rFonts w:ascii="Times New Roman" w:hAnsi="Times New Roman"/>
          <w:b/>
          <w:sz w:val="22"/>
          <w:szCs w:val="22"/>
        </w:rPr>
        <w:t xml:space="preserve"> evaluation</w:t>
      </w:r>
      <w:r w:rsidRPr="007C39D2">
        <w:rPr>
          <w:rFonts w:ascii="Times New Roman" w:hAnsi="Times New Roman"/>
          <w:b/>
          <w:sz w:val="22"/>
          <w:szCs w:val="22"/>
        </w:rPr>
        <w:t>, significant cell edge throughput gain (</w:t>
      </w:r>
      <w:r w:rsidR="00F04E66" w:rsidRPr="007C39D2">
        <w:rPr>
          <w:rFonts w:ascii="Times New Roman" w:hAnsi="Times New Roman"/>
          <w:b/>
          <w:sz w:val="22"/>
          <w:szCs w:val="22"/>
        </w:rPr>
        <w:t>98</w:t>
      </w:r>
      <w:r w:rsidRPr="007C39D2">
        <w:rPr>
          <w:rFonts w:ascii="Times New Roman" w:hAnsi="Times New Roman"/>
          <w:b/>
          <w:sz w:val="22"/>
          <w:szCs w:val="22"/>
        </w:rPr>
        <w:t>%) of 2-panel S</w:t>
      </w:r>
      <w:r w:rsidR="00363739">
        <w:rPr>
          <w:rFonts w:ascii="Times New Roman" w:hAnsi="Times New Roman"/>
          <w:b/>
          <w:sz w:val="22"/>
          <w:szCs w:val="22"/>
        </w:rPr>
        <w:t>L</w:t>
      </w:r>
      <w:r w:rsidRPr="007C39D2">
        <w:rPr>
          <w:rFonts w:ascii="Times New Roman" w:hAnsi="Times New Roman"/>
          <w:b/>
          <w:sz w:val="22"/>
          <w:szCs w:val="22"/>
        </w:rPr>
        <w:t>xMP over the best 1-panel selection based UL transmission (as baseline) is observed</w:t>
      </w:r>
      <w:r w:rsidR="00363739">
        <w:rPr>
          <w:rFonts w:ascii="Times New Roman" w:hAnsi="Times New Roman"/>
          <w:b/>
          <w:sz w:val="22"/>
          <w:szCs w:val="22"/>
        </w:rPr>
        <w:t xml:space="preserve"> for 3 panel UE</w:t>
      </w:r>
      <w:r w:rsidR="00961A70">
        <w:rPr>
          <w:rFonts w:ascii="Times New Roman" w:hAnsi="Times New Roman"/>
          <w:b/>
          <w:sz w:val="22"/>
          <w:szCs w:val="22"/>
        </w:rPr>
        <w:t>.</w:t>
      </w:r>
    </w:p>
    <w:p w14:paraId="66C1C0B7" w14:textId="5DBC64F8" w:rsidR="006C6DB1" w:rsidRDefault="006C6DB1" w:rsidP="00187DB6">
      <w:pPr>
        <w:pStyle w:val="LGTdoc"/>
        <w:spacing w:before="100" w:beforeAutospacing="1" w:afterLines="0" w:line="240" w:lineRule="auto"/>
        <w:ind w:firstLineChars="145" w:firstLine="319"/>
        <w:jc w:val="center"/>
        <w:rPr>
          <w:szCs w:val="22"/>
          <w:lang w:val="en-US"/>
        </w:rPr>
      </w:pPr>
      <w:r w:rsidRPr="000B3A7B">
        <w:rPr>
          <w:szCs w:val="22"/>
          <w:lang w:val="en-US"/>
        </w:rPr>
        <w:t xml:space="preserve">Table </w:t>
      </w:r>
      <w:r>
        <w:rPr>
          <w:szCs w:val="22"/>
          <w:lang w:val="en-US"/>
        </w:rPr>
        <w:t>2</w:t>
      </w:r>
      <w:r w:rsidRPr="000B3A7B">
        <w:rPr>
          <w:szCs w:val="22"/>
          <w:lang w:val="en-US"/>
        </w:rPr>
        <w:t>.</w:t>
      </w:r>
      <w:r w:rsidRPr="006C6DB1">
        <w:rPr>
          <w:szCs w:val="22"/>
          <w:lang w:val="en-US"/>
        </w:rPr>
        <w:t xml:space="preserve"> </w:t>
      </w:r>
      <w:r>
        <w:rPr>
          <w:szCs w:val="22"/>
          <w:lang w:val="en-US"/>
        </w:rPr>
        <w:t>Evaluation assumptions</w:t>
      </w:r>
      <w:bookmarkStart w:id="0" w:name="_GoBack"/>
      <w:bookmarkEnd w:id="0"/>
    </w:p>
    <w:p w14:paraId="0D1FD8E2" w14:textId="117ADBB4" w:rsidR="00EF427A" w:rsidRDefault="00EF2570" w:rsidP="00EF2570">
      <w:pPr>
        <w:pStyle w:val="LGTdoc"/>
        <w:spacing w:before="100" w:beforeAutospacing="1" w:afterLines="0" w:line="240" w:lineRule="atLeast"/>
        <w:jc w:val="center"/>
        <w:rPr>
          <w:b/>
          <w:szCs w:val="22"/>
          <w:lang w:val="en-US"/>
        </w:rPr>
      </w:pPr>
      <w:r>
        <w:rPr>
          <w:b/>
          <w:noProof/>
          <w:szCs w:val="22"/>
          <w:lang w:val="en-US"/>
        </w:rPr>
        <w:drawing>
          <wp:inline distT="0" distB="0" distL="0" distR="0" wp14:anchorId="0AB8B716" wp14:editId="78FC0755">
            <wp:extent cx="5506435" cy="2721331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634" cy="2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29389A" w14:textId="77777777" w:rsidR="00F669F3" w:rsidRPr="00EF427A" w:rsidRDefault="00F669F3" w:rsidP="00187DB6">
      <w:pPr>
        <w:rPr>
          <w:b/>
        </w:rPr>
      </w:pPr>
    </w:p>
    <w:p w14:paraId="451F790D" w14:textId="08A202D9" w:rsidR="00167213" w:rsidRPr="004A0DEB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4A0DEB">
        <w:rPr>
          <w:rFonts w:ascii="Times New Roman" w:hAnsi="Times New Roman"/>
          <w:color w:val="auto"/>
          <w:sz w:val="32"/>
          <w:lang w:val="en-US" w:eastAsia="ko-KR"/>
        </w:rPr>
        <w:lastRenderedPageBreak/>
        <w:t>Conclusion</w:t>
      </w:r>
    </w:p>
    <w:p w14:paraId="70D49F62" w14:textId="7A003864" w:rsidR="000B1DF6" w:rsidRDefault="000B1DF6" w:rsidP="000B1DF6">
      <w:pPr>
        <w:ind w:firstLineChars="193" w:firstLine="463"/>
        <w:jc w:val="both"/>
        <w:rPr>
          <w:rFonts w:ascii="Times New Roman" w:hAnsi="Times New Roman"/>
        </w:rPr>
      </w:pPr>
      <w:r w:rsidRPr="004A0DEB">
        <w:rPr>
          <w:rFonts w:ascii="Times New Roman" w:hAnsi="Times New Roman"/>
        </w:rPr>
        <w:t xml:space="preserve">In this contribution, we discuss </w:t>
      </w:r>
      <w:r w:rsidR="0099609C" w:rsidRPr="00585A18">
        <w:rPr>
          <w:rFonts w:ascii="Times New Roman" w:hAnsi="Times New Roman"/>
          <w:sz w:val="22"/>
          <w:szCs w:val="22"/>
        </w:rPr>
        <w:t xml:space="preserve">we discuss </w:t>
      </w:r>
      <w:r w:rsidR="0099609C" w:rsidRPr="00B62C7C">
        <w:rPr>
          <w:rFonts w:ascii="Times New Roman" w:hAnsi="Times New Roman"/>
          <w:sz w:val="22"/>
          <w:szCs w:val="22"/>
        </w:rPr>
        <w:t xml:space="preserve">UL precoding indication for multi-panel transmission based on S-DCI </w:t>
      </w:r>
      <w:proofErr w:type="spellStart"/>
      <w:r w:rsidR="0099609C" w:rsidRPr="00B62C7C">
        <w:rPr>
          <w:rFonts w:ascii="Times New Roman" w:hAnsi="Times New Roman"/>
          <w:sz w:val="22"/>
          <w:szCs w:val="22"/>
        </w:rPr>
        <w:t>mTRP</w:t>
      </w:r>
      <w:proofErr w:type="spellEnd"/>
      <w:r w:rsidR="0099609C" w:rsidRPr="00B62C7C">
        <w:rPr>
          <w:rFonts w:ascii="Times New Roman" w:hAnsi="Times New Roman"/>
          <w:sz w:val="22"/>
          <w:szCs w:val="22"/>
        </w:rPr>
        <w:t xml:space="preserve"> PUSCH framework and based on M-DCI </w:t>
      </w:r>
      <w:proofErr w:type="spellStart"/>
      <w:r w:rsidR="0099609C" w:rsidRPr="00B62C7C">
        <w:rPr>
          <w:rFonts w:ascii="Times New Roman" w:hAnsi="Times New Roman"/>
          <w:sz w:val="22"/>
          <w:szCs w:val="22"/>
        </w:rPr>
        <w:t>mTRP</w:t>
      </w:r>
      <w:proofErr w:type="spellEnd"/>
      <w:r w:rsidR="0099609C" w:rsidRPr="00B62C7C">
        <w:rPr>
          <w:rFonts w:ascii="Times New Roman" w:hAnsi="Times New Roman"/>
          <w:sz w:val="22"/>
          <w:szCs w:val="22"/>
        </w:rPr>
        <w:t xml:space="preserve"> PUSCH framework, separately</w:t>
      </w:r>
      <w:r w:rsidR="002154AA">
        <w:rPr>
          <w:rFonts w:ascii="Times New Roman" w:hAnsi="Times New Roman"/>
        </w:rPr>
        <w:t>,</w:t>
      </w:r>
      <w:r w:rsidR="004D2D51">
        <w:rPr>
          <w:rFonts w:ascii="Times New Roman" w:hAnsi="Times New Roman"/>
        </w:rPr>
        <w:t xml:space="preserve"> </w:t>
      </w:r>
      <w:r w:rsidR="00956C7E" w:rsidRPr="004A0DEB">
        <w:rPr>
          <w:rFonts w:ascii="Times New Roman" w:hAnsi="Times New Roman"/>
        </w:rPr>
        <w:t>and propose the followings</w:t>
      </w:r>
      <w:r w:rsidR="002154AA">
        <w:rPr>
          <w:rFonts w:ascii="Times New Roman" w:hAnsi="Times New Roman"/>
        </w:rPr>
        <w:t>:</w:t>
      </w:r>
    </w:p>
    <w:p w14:paraId="143DB084" w14:textId="77777777" w:rsidR="00F8015A" w:rsidRDefault="00F8015A" w:rsidP="000B1DF6">
      <w:pPr>
        <w:ind w:firstLineChars="193" w:firstLine="463"/>
        <w:jc w:val="both"/>
        <w:rPr>
          <w:rFonts w:ascii="Times New Roman" w:hAnsi="Times New Roman"/>
        </w:rPr>
      </w:pPr>
    </w:p>
    <w:p w14:paraId="73530A8B" w14:textId="77777777" w:rsidR="002154AA" w:rsidRDefault="002154AA" w:rsidP="002154AA">
      <w:pPr>
        <w:spacing w:after="180"/>
        <w:ind w:firstLineChars="100" w:firstLine="216"/>
        <w:rPr>
          <w:lang w:val="x-none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Considering vehicular DAS use case, STxMP enhancement should be supported in both FR 1 and FR 2, and supported for widely distributed panels as well.</w:t>
      </w:r>
    </w:p>
    <w:p w14:paraId="4AD36418" w14:textId="77777777" w:rsidR="002154AA" w:rsidRPr="002A2A4A" w:rsidRDefault="002154AA" w:rsidP="000B1DF6">
      <w:pPr>
        <w:ind w:firstLineChars="193" w:firstLine="463"/>
        <w:jc w:val="both"/>
        <w:rPr>
          <w:rFonts w:ascii="Times New Roman" w:hAnsi="Times New Roman"/>
          <w:lang w:val="x-none"/>
        </w:rPr>
      </w:pPr>
    </w:p>
    <w:p w14:paraId="754D69B7" w14:textId="75804923" w:rsidR="00956C7E" w:rsidRPr="004D2D51" w:rsidRDefault="00FD37A6" w:rsidP="00956C7E">
      <w:pPr>
        <w:spacing w:after="180"/>
        <w:ind w:firstLineChars="100" w:firstLine="236"/>
        <w:rPr>
          <w:rFonts w:ascii="Times New Roman" w:hAnsi="Times New Roman"/>
          <w:b/>
        </w:rPr>
      </w:pPr>
      <w:r w:rsidRPr="00FD37A6">
        <w:rPr>
          <w:rFonts w:ascii="Times New Roman" w:hAnsi="Times New Roman"/>
          <w:b/>
        </w:rPr>
        <w:t xml:space="preserve">STxMP based on S-DCI </w:t>
      </w:r>
      <w:proofErr w:type="spellStart"/>
      <w:r w:rsidR="00392F84">
        <w:rPr>
          <w:rFonts w:ascii="Times New Roman" w:hAnsi="Times New Roman"/>
          <w:b/>
        </w:rPr>
        <w:t>mTRP</w:t>
      </w:r>
      <w:proofErr w:type="spellEnd"/>
      <w:r w:rsidRPr="00FD37A6">
        <w:rPr>
          <w:rFonts w:ascii="Times New Roman" w:hAnsi="Times New Roman"/>
          <w:b/>
        </w:rPr>
        <w:t xml:space="preserve"> PUSCH framework</w:t>
      </w:r>
      <w:r w:rsidR="00956C7E" w:rsidRPr="004D2D51">
        <w:rPr>
          <w:rFonts w:ascii="Times New Roman" w:hAnsi="Times New Roman"/>
          <w:b/>
        </w:rPr>
        <w:t xml:space="preserve">: </w:t>
      </w:r>
    </w:p>
    <w:p w14:paraId="689CA447" w14:textId="77777777" w:rsidR="0099609C" w:rsidRPr="00E72595" w:rsidRDefault="0099609C" w:rsidP="0099609C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D62AC7">
        <w:rPr>
          <w:rFonts w:ascii="Times New Roman" w:hAnsi="Times New Roman"/>
          <w:b/>
          <w:sz w:val="22"/>
          <w:szCs w:val="22"/>
        </w:rPr>
        <w:t xml:space="preserve">Observation 1: Many scheduling fields and parameters to support </w:t>
      </w:r>
      <w:r>
        <w:rPr>
          <w:rFonts w:ascii="Times New Roman" w:hAnsi="Times New Roman" w:hint="eastAsia"/>
          <w:b/>
          <w:sz w:val="22"/>
          <w:szCs w:val="22"/>
        </w:rPr>
        <w:t xml:space="preserve">Rel-17 </w:t>
      </w:r>
      <w:proofErr w:type="spellStart"/>
      <w:r>
        <w:rPr>
          <w:rFonts w:ascii="Times New Roman" w:hAnsi="Times New Roman"/>
          <w:b/>
          <w:sz w:val="22"/>
          <w:szCs w:val="22"/>
        </w:rPr>
        <w:t>mTRP</w:t>
      </w:r>
      <w:proofErr w:type="spellEnd"/>
      <w:r w:rsidRPr="00D62AC7">
        <w:rPr>
          <w:rFonts w:ascii="Times New Roman" w:hAnsi="Times New Roman"/>
          <w:b/>
          <w:sz w:val="22"/>
          <w:szCs w:val="22"/>
        </w:rPr>
        <w:t xml:space="preserve"> PUSCH repetition such as 2 SRI fields, 2 TPMI fields, 2 TPC fields, 2 PTRS fields, 2 SRS resource sets, 2 PUSCH power control parameters, and SRS resource set indicator field can be reused or slightly modified to support STxMP. </w:t>
      </w:r>
    </w:p>
    <w:p w14:paraId="5C571A79" w14:textId="77777777" w:rsidR="0099609C" w:rsidRPr="000559C4" w:rsidRDefault="0099609C" w:rsidP="0099609C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D62AC7">
        <w:rPr>
          <w:rFonts w:ascii="Times New Roman" w:hAnsi="Times New Roman"/>
          <w:b/>
          <w:sz w:val="22"/>
          <w:szCs w:val="22"/>
        </w:rPr>
        <w:t xml:space="preserve">Observation </w:t>
      </w:r>
      <w:r>
        <w:rPr>
          <w:rFonts w:ascii="Times New Roman" w:hAnsi="Times New Roman"/>
          <w:b/>
          <w:sz w:val="22"/>
          <w:szCs w:val="22"/>
        </w:rPr>
        <w:t>2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T</w:t>
      </w:r>
      <w:r w:rsidRPr="003B340B">
        <w:rPr>
          <w:rFonts w:ascii="Times New Roman" w:hAnsi="Times New Roman"/>
          <w:b/>
          <w:sz w:val="22"/>
          <w:szCs w:val="22"/>
        </w:rPr>
        <w:t xml:space="preserve">wo TPMI fields are already supported </w:t>
      </w:r>
      <w:r>
        <w:rPr>
          <w:rFonts w:ascii="Times New Roman" w:hAnsi="Times New Roman"/>
          <w:b/>
          <w:sz w:val="22"/>
          <w:szCs w:val="22"/>
        </w:rPr>
        <w:t>for</w:t>
      </w:r>
      <w:r w:rsidRPr="003B340B">
        <w:rPr>
          <w:rFonts w:ascii="Times New Roman" w:hAnsi="Times New Roman"/>
          <w:b/>
          <w:sz w:val="22"/>
          <w:szCs w:val="22"/>
        </w:rPr>
        <w:t xml:space="preserve"> single DCI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 w:val="22"/>
          <w:szCs w:val="22"/>
        </w:rPr>
        <w:t>mTRP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 PUSCH repetition</w:t>
      </w:r>
      <w:r w:rsidRPr="003B340B">
        <w:rPr>
          <w:rFonts w:ascii="Times New Roman" w:hAnsi="Times New Roman"/>
          <w:b/>
          <w:sz w:val="22"/>
          <w:szCs w:val="22"/>
        </w:rPr>
        <w:t xml:space="preserve"> but second TPMI field does</w:t>
      </w:r>
      <w:r>
        <w:rPr>
          <w:rFonts w:ascii="Times New Roman" w:hAnsi="Times New Roman"/>
          <w:b/>
          <w:sz w:val="22"/>
          <w:szCs w:val="22"/>
        </w:rPr>
        <w:t xml:space="preserve"> not</w:t>
      </w:r>
      <w:r w:rsidRPr="003B340B">
        <w:rPr>
          <w:rFonts w:ascii="Times New Roman" w:hAnsi="Times New Roman"/>
          <w:b/>
          <w:sz w:val="22"/>
          <w:szCs w:val="22"/>
        </w:rPr>
        <w:t xml:space="preserve"> include rank information due to the same rank restriction.</w:t>
      </w:r>
    </w:p>
    <w:p w14:paraId="149F7644" w14:textId="77777777" w:rsidR="0099609C" w:rsidRPr="007D3DE4" w:rsidRDefault="0099609C" w:rsidP="0099609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  <w:lang w:val="x-none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2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Support </w:t>
      </w:r>
      <w:r w:rsidRPr="00D73316">
        <w:rPr>
          <w:rFonts w:ascii="Times New Roman" w:hAnsi="Times New Roman"/>
          <w:b/>
          <w:sz w:val="22"/>
          <w:szCs w:val="22"/>
        </w:rPr>
        <w:t xml:space="preserve">SLxMP (Same Layer across Multi-Panel) </w:t>
      </w:r>
      <w:r>
        <w:rPr>
          <w:rFonts w:ascii="Times New Roman" w:hAnsi="Times New Roman"/>
          <w:b/>
          <w:sz w:val="22"/>
          <w:szCs w:val="22"/>
        </w:rPr>
        <w:t xml:space="preserve">for URLLC and for cell edge UE performance enhancement </w:t>
      </w:r>
      <w:r w:rsidRPr="00D73316">
        <w:rPr>
          <w:rFonts w:ascii="Times New Roman" w:hAnsi="Times New Roman"/>
          <w:b/>
          <w:sz w:val="22"/>
          <w:szCs w:val="22"/>
        </w:rPr>
        <w:t xml:space="preserve">and DLxMP (Different Layer across Multi-Panel) </w:t>
      </w:r>
      <w:r>
        <w:rPr>
          <w:rFonts w:ascii="Times New Roman" w:hAnsi="Times New Roman"/>
          <w:b/>
          <w:sz w:val="22"/>
          <w:szCs w:val="22"/>
        </w:rPr>
        <w:t xml:space="preserve">for </w:t>
      </w:r>
      <w:proofErr w:type="spellStart"/>
      <w:r>
        <w:rPr>
          <w:rFonts w:ascii="Times New Roman" w:hAnsi="Times New Roman"/>
          <w:b/>
          <w:sz w:val="22"/>
          <w:szCs w:val="22"/>
        </w:rPr>
        <w:t>eMBB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 as</w:t>
      </w:r>
      <w:r w:rsidRPr="00D73316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S-DCI based </w:t>
      </w:r>
      <w:r w:rsidRPr="00D73316">
        <w:rPr>
          <w:rFonts w:ascii="Times New Roman" w:hAnsi="Times New Roman"/>
          <w:b/>
          <w:sz w:val="22"/>
          <w:szCs w:val="22"/>
        </w:rPr>
        <w:t>STxMP transmission scheme</w:t>
      </w:r>
      <w:r>
        <w:rPr>
          <w:rFonts w:ascii="Times New Roman" w:hAnsi="Times New Roman"/>
          <w:b/>
          <w:sz w:val="22"/>
          <w:szCs w:val="22"/>
        </w:rPr>
        <w:t>s</w:t>
      </w:r>
      <w:r w:rsidRPr="00D73316">
        <w:rPr>
          <w:rFonts w:ascii="Times New Roman" w:hAnsi="Times New Roman"/>
          <w:b/>
          <w:sz w:val="22"/>
          <w:szCs w:val="22"/>
        </w:rPr>
        <w:t>.</w:t>
      </w:r>
    </w:p>
    <w:p w14:paraId="170C5DF5" w14:textId="77777777" w:rsidR="004D2D51" w:rsidRPr="002A2A4A" w:rsidRDefault="004D2D51" w:rsidP="004D2D51">
      <w:pPr>
        <w:spacing w:after="180"/>
        <w:ind w:firstLineChars="100" w:firstLine="236"/>
        <w:rPr>
          <w:rFonts w:ascii="Times New Roman" w:hAnsi="Times New Roman"/>
          <w:b/>
          <w:lang w:val="x-none"/>
        </w:rPr>
      </w:pPr>
    </w:p>
    <w:p w14:paraId="6667A05D" w14:textId="5582CACF" w:rsidR="00FD37A6" w:rsidRPr="004D2D51" w:rsidRDefault="00FD37A6" w:rsidP="00FD37A6">
      <w:pPr>
        <w:spacing w:after="180"/>
        <w:ind w:firstLineChars="100" w:firstLine="236"/>
        <w:rPr>
          <w:rFonts w:ascii="Times New Roman" w:hAnsi="Times New Roman"/>
          <w:b/>
        </w:rPr>
      </w:pPr>
      <w:r w:rsidRPr="00FD37A6">
        <w:rPr>
          <w:rFonts w:ascii="Times New Roman" w:hAnsi="Times New Roman"/>
          <w:b/>
        </w:rPr>
        <w:t xml:space="preserve">STxMP based on </w:t>
      </w:r>
      <w:r>
        <w:rPr>
          <w:rFonts w:ascii="Times New Roman" w:hAnsi="Times New Roman"/>
          <w:b/>
        </w:rPr>
        <w:t>M</w:t>
      </w:r>
      <w:r w:rsidRPr="00FD37A6">
        <w:rPr>
          <w:rFonts w:ascii="Times New Roman" w:hAnsi="Times New Roman"/>
          <w:b/>
        </w:rPr>
        <w:t xml:space="preserve">-DCI </w:t>
      </w:r>
      <w:proofErr w:type="spellStart"/>
      <w:r w:rsidR="00392F84">
        <w:rPr>
          <w:rFonts w:ascii="Times New Roman" w:hAnsi="Times New Roman"/>
          <w:b/>
        </w:rPr>
        <w:t>mTRP</w:t>
      </w:r>
      <w:proofErr w:type="spellEnd"/>
      <w:r w:rsidRPr="00FD37A6">
        <w:rPr>
          <w:rFonts w:ascii="Times New Roman" w:hAnsi="Times New Roman"/>
          <w:b/>
        </w:rPr>
        <w:t xml:space="preserve"> PUSCH framework</w:t>
      </w:r>
      <w:r w:rsidRPr="004D2D51">
        <w:rPr>
          <w:rFonts w:ascii="Times New Roman" w:hAnsi="Times New Roman"/>
          <w:b/>
        </w:rPr>
        <w:t xml:space="preserve">: </w:t>
      </w:r>
    </w:p>
    <w:p w14:paraId="64ADF622" w14:textId="77777777" w:rsidR="002154AA" w:rsidRPr="005B5926" w:rsidRDefault="002154AA" w:rsidP="002154AA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5C709F">
        <w:rPr>
          <w:rFonts w:ascii="Times New Roman" w:hAnsi="Times New Roman"/>
          <w:b/>
          <w:sz w:val="22"/>
          <w:szCs w:val="22"/>
        </w:rPr>
        <w:t xml:space="preserve">Observation </w:t>
      </w:r>
      <w:r>
        <w:rPr>
          <w:rFonts w:ascii="Times New Roman" w:hAnsi="Times New Roman"/>
          <w:b/>
          <w:sz w:val="22"/>
          <w:szCs w:val="22"/>
        </w:rPr>
        <w:t>3</w:t>
      </w:r>
      <w:r w:rsidRPr="005C709F">
        <w:rPr>
          <w:rFonts w:ascii="Times New Roman" w:hAnsi="Times New Roman"/>
          <w:b/>
          <w:sz w:val="22"/>
          <w:szCs w:val="22"/>
        </w:rPr>
        <w:t xml:space="preserve">: M-DCI </w:t>
      </w:r>
      <w:proofErr w:type="spellStart"/>
      <w:r>
        <w:rPr>
          <w:rFonts w:ascii="Times New Roman" w:hAnsi="Times New Roman"/>
          <w:b/>
          <w:sz w:val="22"/>
          <w:szCs w:val="22"/>
        </w:rPr>
        <w:t>mTRP</w:t>
      </w:r>
      <w:proofErr w:type="spellEnd"/>
      <w:r w:rsidRPr="005C709F">
        <w:rPr>
          <w:rFonts w:ascii="Times New Roman" w:hAnsi="Times New Roman"/>
          <w:b/>
          <w:sz w:val="22"/>
          <w:szCs w:val="22"/>
        </w:rPr>
        <w:t xml:space="preserve"> PUSCH framework, in which DCI can be separated based on associated CORESET pool index, can be reused or slightly modified to support STxMP. </w:t>
      </w:r>
    </w:p>
    <w:p w14:paraId="00C857C3" w14:textId="77777777" w:rsidR="002154AA" w:rsidRPr="000559C4" w:rsidRDefault="002154AA" w:rsidP="002154AA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D62AC7">
        <w:rPr>
          <w:rFonts w:ascii="Times New Roman" w:hAnsi="Times New Roman"/>
          <w:b/>
          <w:sz w:val="22"/>
          <w:szCs w:val="22"/>
        </w:rPr>
        <w:t xml:space="preserve">Observation </w:t>
      </w:r>
      <w:r>
        <w:rPr>
          <w:rFonts w:ascii="Times New Roman" w:hAnsi="Times New Roman"/>
          <w:b/>
          <w:sz w:val="22"/>
          <w:szCs w:val="22"/>
        </w:rPr>
        <w:t>4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If STxMP PUSCHs are partially overlapped in time domain, </w:t>
      </w:r>
      <w:r w:rsidRPr="008C0A89">
        <w:rPr>
          <w:rFonts w:ascii="Times New Roman" w:hAnsi="Times New Roman"/>
          <w:b/>
          <w:sz w:val="22"/>
          <w:szCs w:val="22"/>
        </w:rPr>
        <w:t>symbol level PUSCH power control</w:t>
      </w:r>
      <w:r>
        <w:rPr>
          <w:rFonts w:ascii="Times New Roman" w:hAnsi="Times New Roman"/>
          <w:b/>
          <w:sz w:val="22"/>
          <w:szCs w:val="22"/>
        </w:rPr>
        <w:t xml:space="preserve"> is</w:t>
      </w:r>
      <w:r w:rsidRPr="008C0A89">
        <w:rPr>
          <w:rFonts w:ascii="Times New Roman" w:hAnsi="Times New Roman"/>
          <w:b/>
          <w:sz w:val="22"/>
          <w:szCs w:val="22"/>
        </w:rPr>
        <w:t xml:space="preserve"> needed, which increases UE complexity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20DB8C6A" w14:textId="77777777" w:rsidR="002154AA" w:rsidRPr="000559C4" w:rsidRDefault="002154AA" w:rsidP="002154AA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3</w:t>
      </w:r>
      <w:r w:rsidRPr="00D62AC7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In order to avoid symbol level PUSCH power control, STxMP PUSCHs should be fully overlapped in time domain. </w:t>
      </w:r>
    </w:p>
    <w:p w14:paraId="21A6774F" w14:textId="77777777" w:rsidR="002154AA" w:rsidRDefault="002154AA" w:rsidP="002154AA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4</w:t>
      </w:r>
      <w:r w:rsidRPr="00D62AC7">
        <w:rPr>
          <w:rFonts w:ascii="Times New Roman" w:hAnsi="Times New Roman"/>
          <w:b/>
          <w:sz w:val="22"/>
          <w:szCs w:val="22"/>
        </w:rPr>
        <w:t>:</w:t>
      </w:r>
      <w:r>
        <w:rPr>
          <w:rFonts w:ascii="Times New Roman" w:hAnsi="Times New Roman"/>
          <w:b/>
          <w:sz w:val="22"/>
          <w:szCs w:val="22"/>
        </w:rPr>
        <w:t xml:space="preserve"> Support</w:t>
      </w:r>
      <w:r w:rsidRPr="00D62AC7">
        <w:rPr>
          <w:rFonts w:ascii="Times New Roman" w:hAnsi="Times New Roman"/>
          <w:b/>
          <w:sz w:val="22"/>
          <w:szCs w:val="22"/>
        </w:rPr>
        <w:t xml:space="preserve"> </w:t>
      </w:r>
      <w:r w:rsidRPr="00735A5A">
        <w:rPr>
          <w:rFonts w:ascii="Times New Roman" w:hAnsi="Times New Roman"/>
          <w:b/>
          <w:sz w:val="22"/>
          <w:szCs w:val="22"/>
        </w:rPr>
        <w:t xml:space="preserve">separate codebook configuration for different </w:t>
      </w:r>
      <w:proofErr w:type="spellStart"/>
      <w:proofErr w:type="gramStart"/>
      <w:r>
        <w:rPr>
          <w:rFonts w:ascii="Times New Roman" w:hAnsi="Times New Roman"/>
          <w:b/>
          <w:sz w:val="22"/>
          <w:szCs w:val="22"/>
        </w:rPr>
        <w:t>Tx</w:t>
      </w:r>
      <w:proofErr w:type="spellEnd"/>
      <w:proofErr w:type="gramEnd"/>
      <w:r>
        <w:rPr>
          <w:rFonts w:ascii="Times New Roman" w:hAnsi="Times New Roman"/>
          <w:b/>
          <w:sz w:val="22"/>
          <w:szCs w:val="22"/>
        </w:rPr>
        <w:t xml:space="preserve"> </w:t>
      </w:r>
      <w:r w:rsidRPr="00735A5A">
        <w:rPr>
          <w:rFonts w:ascii="Times New Roman" w:hAnsi="Times New Roman"/>
          <w:b/>
          <w:sz w:val="22"/>
          <w:szCs w:val="22"/>
        </w:rPr>
        <w:t>panels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0A3BC48B" w14:textId="77777777" w:rsidR="002154AA" w:rsidRDefault="002154AA" w:rsidP="002154AA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85A18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5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Consider </w:t>
      </w:r>
      <w:proofErr w:type="spellStart"/>
      <w:r>
        <w:rPr>
          <w:rFonts w:ascii="Times New Roman" w:hAnsi="Times New Roman"/>
          <w:b/>
          <w:sz w:val="22"/>
          <w:szCs w:val="22"/>
        </w:rPr>
        <w:t>DT</w:t>
      </w:r>
      <w:r w:rsidRPr="00D73316">
        <w:rPr>
          <w:rFonts w:ascii="Times New Roman" w:hAnsi="Times New Roman"/>
          <w:b/>
          <w:sz w:val="22"/>
          <w:szCs w:val="22"/>
        </w:rPr>
        <w:t>xMP</w:t>
      </w:r>
      <w:proofErr w:type="spellEnd"/>
      <w:r w:rsidRPr="00D73316">
        <w:rPr>
          <w:rFonts w:ascii="Times New Roman" w:hAnsi="Times New Roman"/>
          <w:b/>
          <w:sz w:val="22"/>
          <w:szCs w:val="22"/>
        </w:rPr>
        <w:t xml:space="preserve"> (</w:t>
      </w:r>
      <w:r>
        <w:rPr>
          <w:rFonts w:ascii="Times New Roman" w:hAnsi="Times New Roman"/>
          <w:b/>
          <w:sz w:val="22"/>
          <w:szCs w:val="22"/>
        </w:rPr>
        <w:t>Different TB</w:t>
      </w:r>
      <w:r w:rsidRPr="00D73316">
        <w:rPr>
          <w:rFonts w:ascii="Times New Roman" w:hAnsi="Times New Roman"/>
          <w:b/>
          <w:sz w:val="22"/>
          <w:szCs w:val="22"/>
        </w:rPr>
        <w:t xml:space="preserve"> across Multi-Panel) </w:t>
      </w:r>
      <w:r>
        <w:rPr>
          <w:rFonts w:ascii="Times New Roman" w:hAnsi="Times New Roman"/>
          <w:b/>
          <w:sz w:val="22"/>
          <w:szCs w:val="22"/>
        </w:rPr>
        <w:t xml:space="preserve">for </w:t>
      </w:r>
      <w:proofErr w:type="spellStart"/>
      <w:r>
        <w:rPr>
          <w:rFonts w:ascii="Times New Roman" w:hAnsi="Times New Roman"/>
          <w:b/>
          <w:sz w:val="22"/>
          <w:szCs w:val="22"/>
        </w:rPr>
        <w:t>eMBB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 as a potential candidate of</w:t>
      </w:r>
      <w:r w:rsidRPr="00D73316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M-DCI based </w:t>
      </w:r>
      <w:r w:rsidRPr="00D73316">
        <w:rPr>
          <w:rFonts w:ascii="Times New Roman" w:hAnsi="Times New Roman"/>
          <w:b/>
          <w:sz w:val="22"/>
          <w:szCs w:val="22"/>
        </w:rPr>
        <w:t>STxMP transmission scheme.</w:t>
      </w:r>
    </w:p>
    <w:p w14:paraId="606D2A93" w14:textId="77777777" w:rsidR="008A1E30" w:rsidRDefault="008A1E30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</w:p>
    <w:p w14:paraId="5B1B2DAF" w14:textId="1206D0B0" w:rsidR="002154AA" w:rsidRPr="004D2D51" w:rsidRDefault="002154AA" w:rsidP="002154AA">
      <w:pPr>
        <w:spacing w:after="180"/>
        <w:ind w:firstLineChars="100" w:firstLine="23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Observation</w:t>
      </w:r>
      <w:r w:rsidR="00AB7518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 xml:space="preserve"> from initial evaluation</w:t>
      </w:r>
      <w:r w:rsidR="00AB7518">
        <w:rPr>
          <w:rFonts w:ascii="Times New Roman" w:hAnsi="Times New Roman"/>
          <w:b/>
        </w:rPr>
        <w:t xml:space="preserve"> for same layer STxMP:</w:t>
      </w:r>
      <w:r>
        <w:rPr>
          <w:rFonts w:ascii="Times New Roman" w:hAnsi="Times New Roman"/>
          <w:b/>
        </w:rPr>
        <w:t xml:space="preserve"> </w:t>
      </w:r>
    </w:p>
    <w:p w14:paraId="39C4A008" w14:textId="77777777" w:rsidR="00AB7518" w:rsidRPr="0061587E" w:rsidRDefault="00AB7518" w:rsidP="00AB7518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61587E">
        <w:rPr>
          <w:rFonts w:ascii="Times New Roman" w:hAnsi="Times New Roman"/>
          <w:b/>
          <w:sz w:val="22"/>
          <w:szCs w:val="22"/>
        </w:rPr>
        <w:t>Observation 5</w:t>
      </w:r>
      <w:r w:rsidRPr="0061587E">
        <w:rPr>
          <w:rFonts w:ascii="Times New Roman" w:hAnsi="Times New Roman" w:hint="eastAsia"/>
          <w:b/>
          <w:sz w:val="22"/>
          <w:szCs w:val="22"/>
        </w:rPr>
        <w:t>:</w:t>
      </w:r>
      <w:r w:rsidRPr="0061587E">
        <w:rPr>
          <w:rFonts w:ascii="Times New Roman" w:hAnsi="Times New Roman"/>
          <w:b/>
          <w:sz w:val="22"/>
          <w:szCs w:val="22"/>
        </w:rPr>
        <w:t xml:space="preserve"> RSRP difference between the strongest and the second strongest UE panels are less than 4.2dB in urban macro and 8.8dB in indoor hotspot scenarios, respectively, for half of UEs</w:t>
      </w:r>
    </w:p>
    <w:p w14:paraId="4B5D1372" w14:textId="77777777" w:rsidR="002F50EC" w:rsidRPr="007C39D2" w:rsidRDefault="002F50EC" w:rsidP="002F50EC">
      <w:pPr>
        <w:spacing w:after="180"/>
        <w:ind w:firstLineChars="100" w:firstLine="216"/>
        <w:rPr>
          <w:b/>
          <w:szCs w:val="22"/>
        </w:rPr>
      </w:pPr>
      <w:r w:rsidRPr="007C39D2">
        <w:rPr>
          <w:rFonts w:ascii="Times New Roman" w:hAnsi="Times New Roman"/>
          <w:b/>
          <w:sz w:val="22"/>
          <w:szCs w:val="22"/>
        </w:rPr>
        <w:t xml:space="preserve">Observation 6: </w:t>
      </w:r>
      <w:r>
        <w:rPr>
          <w:rFonts w:ascii="Times New Roman" w:hAnsi="Times New Roman"/>
          <w:b/>
          <w:sz w:val="22"/>
          <w:szCs w:val="22"/>
        </w:rPr>
        <w:t xml:space="preserve">In </w:t>
      </w:r>
      <w:r w:rsidRPr="007C39D2">
        <w:rPr>
          <w:rFonts w:ascii="Times New Roman" w:hAnsi="Times New Roman"/>
          <w:b/>
          <w:sz w:val="22"/>
          <w:szCs w:val="22"/>
        </w:rPr>
        <w:t>SLS</w:t>
      </w:r>
      <w:r>
        <w:rPr>
          <w:rFonts w:ascii="Times New Roman" w:hAnsi="Times New Roman"/>
          <w:b/>
          <w:sz w:val="22"/>
          <w:szCs w:val="22"/>
        </w:rPr>
        <w:t xml:space="preserve"> evaluation</w:t>
      </w:r>
      <w:r w:rsidRPr="007C39D2">
        <w:rPr>
          <w:rFonts w:ascii="Times New Roman" w:hAnsi="Times New Roman"/>
          <w:b/>
          <w:sz w:val="22"/>
          <w:szCs w:val="22"/>
        </w:rPr>
        <w:t>, significant cell edge throughput gain (98%) of 2-panel S</w:t>
      </w:r>
      <w:r>
        <w:rPr>
          <w:rFonts w:ascii="Times New Roman" w:hAnsi="Times New Roman"/>
          <w:b/>
          <w:sz w:val="22"/>
          <w:szCs w:val="22"/>
        </w:rPr>
        <w:t>L</w:t>
      </w:r>
      <w:r w:rsidRPr="007C39D2">
        <w:rPr>
          <w:rFonts w:ascii="Times New Roman" w:hAnsi="Times New Roman"/>
          <w:b/>
          <w:sz w:val="22"/>
          <w:szCs w:val="22"/>
        </w:rPr>
        <w:t>xMP over the best 1-panel selection based UL transmission (as baseline) is observed</w:t>
      </w:r>
      <w:r>
        <w:rPr>
          <w:rFonts w:ascii="Times New Roman" w:hAnsi="Times New Roman"/>
          <w:b/>
          <w:sz w:val="22"/>
          <w:szCs w:val="22"/>
        </w:rPr>
        <w:t xml:space="preserve"> for 3 panel UE.</w:t>
      </w:r>
    </w:p>
    <w:p w14:paraId="6758346B" w14:textId="77777777" w:rsidR="002154AA" w:rsidRPr="002F50EC" w:rsidRDefault="002154AA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</w:p>
    <w:p w14:paraId="5E16D8F6" w14:textId="77777777" w:rsidR="003B6972" w:rsidRPr="003B6972" w:rsidRDefault="003B6972" w:rsidP="002A2A4A">
      <w:pPr>
        <w:keepNext/>
        <w:widowControl w:val="0"/>
        <w:autoSpaceDE w:val="0"/>
        <w:autoSpaceDN w:val="0"/>
        <w:spacing w:before="100" w:beforeAutospacing="1" w:after="100" w:afterAutospacing="1" w:line="360" w:lineRule="auto"/>
        <w:ind w:firstLine="216"/>
        <w:contextualSpacing/>
        <w:outlineLvl w:val="0"/>
        <w:rPr>
          <w:rFonts w:ascii="Times New Roman" w:eastAsia="Times New Roman" w:hAnsi="Times New Roman" w:cstheme="majorBidi"/>
          <w:b/>
          <w:kern w:val="2"/>
          <w:sz w:val="32"/>
          <w:szCs w:val="28"/>
        </w:rPr>
      </w:pPr>
      <w:r w:rsidRPr="003B6972">
        <w:rPr>
          <w:rFonts w:ascii="Times New Roman" w:eastAsia="Times New Roman" w:hAnsi="Times New Roman" w:cstheme="majorBidi"/>
          <w:b/>
          <w:sz w:val="32"/>
          <w:lang w:eastAsia="x-none"/>
        </w:rPr>
        <w:lastRenderedPageBreak/>
        <w:t>Reference</w:t>
      </w:r>
    </w:p>
    <w:p w14:paraId="0A5937B8" w14:textId="014C717C" w:rsidR="00C90739" w:rsidRPr="00B07541" w:rsidRDefault="003B6972" w:rsidP="002A2A4A">
      <w:pPr>
        <w:adjustRightInd w:val="0"/>
        <w:spacing w:before="100" w:beforeAutospacing="1" w:after="100" w:afterAutospacing="1"/>
        <w:ind w:firstLine="216"/>
        <w:contextualSpacing/>
        <w:jc w:val="both"/>
        <w:rPr>
          <w:rFonts w:ascii="Times New Roman" w:eastAsia="바탕" w:hAnsi="Times New Roman" w:cs="Times New Roman"/>
          <w:snapToGrid w:val="0"/>
          <w:sz w:val="22"/>
          <w:szCs w:val="22"/>
        </w:rPr>
      </w:pPr>
      <w:r w:rsidRPr="00B07541">
        <w:rPr>
          <w:rFonts w:ascii="Times New Roman" w:eastAsiaTheme="minorEastAsia" w:hAnsi="Times New Roman" w:cs="Times New Roman"/>
          <w:sz w:val="22"/>
          <w:szCs w:val="22"/>
        </w:rPr>
        <w:t xml:space="preserve">[1] </w:t>
      </w:r>
      <w:r w:rsidR="002A2A4A" w:rsidRPr="00B07541">
        <w:rPr>
          <w:rFonts w:ascii="Times New Roman" w:eastAsia="바탕" w:hAnsi="Times New Roman" w:cs="Times New Roman"/>
          <w:snapToGrid w:val="0"/>
          <w:sz w:val="22"/>
          <w:szCs w:val="22"/>
        </w:rPr>
        <w:t>R1-2205116</w:t>
      </w:r>
      <w:r w:rsidR="00C90739" w:rsidRPr="00B07541">
        <w:rPr>
          <w:rFonts w:ascii="Times New Roman" w:eastAsia="바탕" w:hAnsi="Times New Roman" w:cs="Times New Roman"/>
          <w:snapToGrid w:val="0"/>
          <w:sz w:val="22"/>
          <w:szCs w:val="22"/>
        </w:rPr>
        <w:tab/>
        <w:t>LS on Rel-18 WI related to vehicular distributed antenna systems</w:t>
      </w:r>
      <w:r w:rsidR="00C90739" w:rsidRPr="00B07541">
        <w:rPr>
          <w:rFonts w:ascii="Times New Roman" w:eastAsia="바탕" w:hAnsi="Times New Roman" w:cs="Times New Roman"/>
          <w:snapToGrid w:val="0"/>
          <w:sz w:val="22"/>
          <w:szCs w:val="22"/>
        </w:rPr>
        <w:tab/>
        <w:t>LG Electronics</w:t>
      </w:r>
    </w:p>
    <w:p w14:paraId="507D3042" w14:textId="54E5AE36" w:rsidR="004D2D51" w:rsidRPr="002A2A4A" w:rsidRDefault="004D2D51" w:rsidP="003B6972">
      <w:pPr>
        <w:spacing w:after="180"/>
        <w:ind w:firstLineChars="100" w:firstLine="240"/>
        <w:rPr>
          <w:rFonts w:ascii="Times New Roman" w:hAnsi="Times New Roman"/>
        </w:rPr>
      </w:pPr>
    </w:p>
    <w:sectPr w:rsidR="004D2D51" w:rsidRPr="002A2A4A" w:rsidSect="00C74D90">
      <w:footerReference w:type="default" r:id="rId10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C6F21" w14:textId="77777777" w:rsidR="000B21E8" w:rsidRDefault="000B21E8" w:rsidP="00C01439">
      <w:r>
        <w:separator/>
      </w:r>
    </w:p>
  </w:endnote>
  <w:endnote w:type="continuationSeparator" w:id="0">
    <w:p w14:paraId="7F4DC538" w14:textId="77777777" w:rsidR="000B21E8" w:rsidRDefault="000B21E8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1C2D35" w:rsidRPr="00473EE7" w:rsidRDefault="001C2D3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EF2570">
      <w:rPr>
        <w:b/>
        <w:noProof/>
        <w:sz w:val="20"/>
        <w:szCs w:val="20"/>
      </w:rPr>
      <w:t>6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EF2570" w:rsidRPr="00EF2570">
      <w:rPr>
        <w:b/>
        <w:noProof/>
        <w:color w:val="595959"/>
        <w:sz w:val="20"/>
        <w:szCs w:val="20"/>
      </w:rPr>
      <w:t>6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6C6C3" w14:textId="77777777" w:rsidR="000B21E8" w:rsidRDefault="000B21E8" w:rsidP="00C01439">
      <w:r>
        <w:separator/>
      </w:r>
    </w:p>
  </w:footnote>
  <w:footnote w:type="continuationSeparator" w:id="0">
    <w:p w14:paraId="4A607D5E" w14:textId="77777777" w:rsidR="000B21E8" w:rsidRDefault="000B21E8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2A7B"/>
    <w:multiLevelType w:val="multilevel"/>
    <w:tmpl w:val="F96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20E478FF"/>
    <w:multiLevelType w:val="hybridMultilevel"/>
    <w:tmpl w:val="50AE71CA"/>
    <w:lvl w:ilvl="0" w:tplc="6CD23046">
      <w:numFmt w:val="bullet"/>
      <w:lvlText w:val="-"/>
      <w:lvlJc w:val="left"/>
      <w:pPr>
        <w:ind w:left="10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00"/>
      </w:pPr>
      <w:rPr>
        <w:rFonts w:ascii="Wingdings" w:hAnsi="Wingdings" w:hint="default"/>
      </w:rPr>
    </w:lvl>
  </w:abstractNum>
  <w:abstractNum w:abstractNumId="6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22F3"/>
    <w:multiLevelType w:val="hybridMultilevel"/>
    <w:tmpl w:val="1730C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05084"/>
    <w:multiLevelType w:val="hybridMultilevel"/>
    <w:tmpl w:val="81CCFFF6"/>
    <w:lvl w:ilvl="0" w:tplc="8B825B28">
      <w:start w:val="2"/>
      <w:numFmt w:val="bullet"/>
      <w:lvlText w:val="-"/>
      <w:lvlJc w:val="left"/>
      <w:pPr>
        <w:ind w:left="5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383A4760"/>
    <w:multiLevelType w:val="hybridMultilevel"/>
    <w:tmpl w:val="62E443CA"/>
    <w:lvl w:ilvl="0" w:tplc="E8F23496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9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76523BE"/>
    <w:multiLevelType w:val="hybridMultilevel"/>
    <w:tmpl w:val="B2DAC3D8"/>
    <w:lvl w:ilvl="0" w:tplc="A23A33AC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1" w15:restartNumberingAfterBreak="0">
    <w:nsid w:val="49C83406"/>
    <w:multiLevelType w:val="multilevel"/>
    <w:tmpl w:val="0560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 w15:restartNumberingAfterBreak="0">
    <w:nsid w:val="52A37330"/>
    <w:multiLevelType w:val="multilevel"/>
    <w:tmpl w:val="7006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3035AA2"/>
    <w:multiLevelType w:val="multilevel"/>
    <w:tmpl w:val="1A7E97D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5817324C"/>
    <w:multiLevelType w:val="hybridMultilevel"/>
    <w:tmpl w:val="81AC3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A3EA9"/>
    <w:multiLevelType w:val="hybridMultilevel"/>
    <w:tmpl w:val="7DD6E24A"/>
    <w:lvl w:ilvl="0" w:tplc="2EF24BE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9"/>
  </w:num>
  <w:num w:numId="4">
    <w:abstractNumId w:val="21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4"/>
  </w:num>
  <w:num w:numId="9">
    <w:abstractNumId w:val="12"/>
  </w:num>
  <w:num w:numId="10">
    <w:abstractNumId w:val="17"/>
  </w:num>
  <w:num w:numId="11">
    <w:abstractNumId w:val="18"/>
  </w:num>
  <w:num w:numId="12">
    <w:abstractNumId w:val="7"/>
  </w:num>
  <w:num w:numId="13">
    <w:abstractNumId w:val="15"/>
  </w:num>
  <w:num w:numId="14">
    <w:abstractNumId w:val="5"/>
  </w:num>
  <w:num w:numId="15">
    <w:abstractNumId w:val="20"/>
  </w:num>
  <w:num w:numId="16">
    <w:abstractNumId w:val="9"/>
  </w:num>
  <w:num w:numId="17">
    <w:abstractNumId w:val="3"/>
  </w:num>
  <w:num w:numId="18">
    <w:abstractNumId w:val="10"/>
  </w:num>
  <w:num w:numId="19">
    <w:abstractNumId w:val="6"/>
  </w:num>
  <w:num w:numId="20">
    <w:abstractNumId w:val="13"/>
  </w:num>
  <w:num w:numId="21">
    <w:abstractNumId w:val="8"/>
  </w:num>
  <w:num w:numId="22">
    <w:abstractNumId w:val="11"/>
  </w:num>
  <w:num w:numId="23">
    <w:abstractNumId w:val="20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618"/>
    <w:rsid w:val="00004AA4"/>
    <w:rsid w:val="0000528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0DC8"/>
    <w:rsid w:val="000117AF"/>
    <w:rsid w:val="00011880"/>
    <w:rsid w:val="00011CE6"/>
    <w:rsid w:val="000121CC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45A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0232"/>
    <w:rsid w:val="000309E3"/>
    <w:rsid w:val="000315BB"/>
    <w:rsid w:val="00031D43"/>
    <w:rsid w:val="00032339"/>
    <w:rsid w:val="00034F78"/>
    <w:rsid w:val="000356B9"/>
    <w:rsid w:val="00035E75"/>
    <w:rsid w:val="00035F40"/>
    <w:rsid w:val="0003624E"/>
    <w:rsid w:val="00036632"/>
    <w:rsid w:val="00036716"/>
    <w:rsid w:val="0003687B"/>
    <w:rsid w:val="00036B2B"/>
    <w:rsid w:val="00036F16"/>
    <w:rsid w:val="0003751B"/>
    <w:rsid w:val="000401A6"/>
    <w:rsid w:val="000403FC"/>
    <w:rsid w:val="00041768"/>
    <w:rsid w:val="00042B67"/>
    <w:rsid w:val="00042F21"/>
    <w:rsid w:val="00043370"/>
    <w:rsid w:val="000439E9"/>
    <w:rsid w:val="00043D66"/>
    <w:rsid w:val="00044095"/>
    <w:rsid w:val="000440BF"/>
    <w:rsid w:val="00044355"/>
    <w:rsid w:val="00044928"/>
    <w:rsid w:val="00044BE9"/>
    <w:rsid w:val="000458DD"/>
    <w:rsid w:val="00045E0F"/>
    <w:rsid w:val="000460E5"/>
    <w:rsid w:val="000462C3"/>
    <w:rsid w:val="0004747E"/>
    <w:rsid w:val="00047687"/>
    <w:rsid w:val="000477F3"/>
    <w:rsid w:val="00047E1A"/>
    <w:rsid w:val="00050026"/>
    <w:rsid w:val="00050405"/>
    <w:rsid w:val="0005046B"/>
    <w:rsid w:val="000509BA"/>
    <w:rsid w:val="00051069"/>
    <w:rsid w:val="00051AB5"/>
    <w:rsid w:val="00052C04"/>
    <w:rsid w:val="00052F40"/>
    <w:rsid w:val="00053067"/>
    <w:rsid w:val="000537E4"/>
    <w:rsid w:val="000549D0"/>
    <w:rsid w:val="000559C4"/>
    <w:rsid w:val="00056057"/>
    <w:rsid w:val="00056171"/>
    <w:rsid w:val="00056913"/>
    <w:rsid w:val="00056D9D"/>
    <w:rsid w:val="00056E72"/>
    <w:rsid w:val="00057A4F"/>
    <w:rsid w:val="00057E5A"/>
    <w:rsid w:val="00062E4E"/>
    <w:rsid w:val="0006339C"/>
    <w:rsid w:val="000637A1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16C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7F5"/>
    <w:rsid w:val="00075B09"/>
    <w:rsid w:val="00076280"/>
    <w:rsid w:val="00076944"/>
    <w:rsid w:val="00076FEF"/>
    <w:rsid w:val="0007704D"/>
    <w:rsid w:val="00077258"/>
    <w:rsid w:val="000777F1"/>
    <w:rsid w:val="00080494"/>
    <w:rsid w:val="000807B5"/>
    <w:rsid w:val="000809E2"/>
    <w:rsid w:val="00080BB4"/>
    <w:rsid w:val="00080C05"/>
    <w:rsid w:val="00081316"/>
    <w:rsid w:val="00081512"/>
    <w:rsid w:val="00081675"/>
    <w:rsid w:val="00083BAD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D8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1AD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C42"/>
    <w:rsid w:val="000A2061"/>
    <w:rsid w:val="000A26DD"/>
    <w:rsid w:val="000A2781"/>
    <w:rsid w:val="000A2798"/>
    <w:rsid w:val="000A2B0C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7B8"/>
    <w:rsid w:val="000A5824"/>
    <w:rsid w:val="000A5CD2"/>
    <w:rsid w:val="000A5D29"/>
    <w:rsid w:val="000A5EDA"/>
    <w:rsid w:val="000A7226"/>
    <w:rsid w:val="000A7F41"/>
    <w:rsid w:val="000B0B1B"/>
    <w:rsid w:val="000B1942"/>
    <w:rsid w:val="000B1B18"/>
    <w:rsid w:val="000B1DF6"/>
    <w:rsid w:val="000B21E8"/>
    <w:rsid w:val="000B2822"/>
    <w:rsid w:val="000B2E01"/>
    <w:rsid w:val="000B3E8F"/>
    <w:rsid w:val="000B49C0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015"/>
    <w:rsid w:val="000C3808"/>
    <w:rsid w:val="000C3AA5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120"/>
    <w:rsid w:val="000D4376"/>
    <w:rsid w:val="000D4BB0"/>
    <w:rsid w:val="000D4CE7"/>
    <w:rsid w:val="000D5617"/>
    <w:rsid w:val="000D57B3"/>
    <w:rsid w:val="000D65FD"/>
    <w:rsid w:val="000D760E"/>
    <w:rsid w:val="000E1346"/>
    <w:rsid w:val="000E1C78"/>
    <w:rsid w:val="000E1E9D"/>
    <w:rsid w:val="000E29B9"/>
    <w:rsid w:val="000E2B3A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E7E5F"/>
    <w:rsid w:val="000F0C98"/>
    <w:rsid w:val="000F1FCC"/>
    <w:rsid w:val="000F24B9"/>
    <w:rsid w:val="000F253D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597"/>
    <w:rsid w:val="00105A84"/>
    <w:rsid w:val="00105CCF"/>
    <w:rsid w:val="001066BD"/>
    <w:rsid w:val="0010754F"/>
    <w:rsid w:val="0010760A"/>
    <w:rsid w:val="001076A7"/>
    <w:rsid w:val="001076E2"/>
    <w:rsid w:val="00107B6D"/>
    <w:rsid w:val="001104B6"/>
    <w:rsid w:val="00111CC3"/>
    <w:rsid w:val="00112461"/>
    <w:rsid w:val="00112E98"/>
    <w:rsid w:val="00112F82"/>
    <w:rsid w:val="00114B53"/>
    <w:rsid w:val="00114DA1"/>
    <w:rsid w:val="0011557F"/>
    <w:rsid w:val="001155C3"/>
    <w:rsid w:val="00115610"/>
    <w:rsid w:val="00115FA0"/>
    <w:rsid w:val="0011617B"/>
    <w:rsid w:val="001176A0"/>
    <w:rsid w:val="00117B61"/>
    <w:rsid w:val="0012133A"/>
    <w:rsid w:val="00121E9E"/>
    <w:rsid w:val="00121EB1"/>
    <w:rsid w:val="00122463"/>
    <w:rsid w:val="00122748"/>
    <w:rsid w:val="001227D4"/>
    <w:rsid w:val="00122BFF"/>
    <w:rsid w:val="00123173"/>
    <w:rsid w:val="00123B6E"/>
    <w:rsid w:val="00124C29"/>
    <w:rsid w:val="00124E15"/>
    <w:rsid w:val="00125815"/>
    <w:rsid w:val="0012757F"/>
    <w:rsid w:val="001277B4"/>
    <w:rsid w:val="001277FE"/>
    <w:rsid w:val="001278E2"/>
    <w:rsid w:val="00127A43"/>
    <w:rsid w:val="00127A4C"/>
    <w:rsid w:val="00127B0D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6B0A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A8F"/>
    <w:rsid w:val="00141C1E"/>
    <w:rsid w:val="00141DDE"/>
    <w:rsid w:val="001422FB"/>
    <w:rsid w:val="001439D7"/>
    <w:rsid w:val="0014451F"/>
    <w:rsid w:val="00144DB6"/>
    <w:rsid w:val="00145A3A"/>
    <w:rsid w:val="00146AAF"/>
    <w:rsid w:val="00147BD6"/>
    <w:rsid w:val="0015032A"/>
    <w:rsid w:val="001506CA"/>
    <w:rsid w:val="001511DA"/>
    <w:rsid w:val="001516BC"/>
    <w:rsid w:val="00152135"/>
    <w:rsid w:val="001521C8"/>
    <w:rsid w:val="00152983"/>
    <w:rsid w:val="001529AD"/>
    <w:rsid w:val="00153092"/>
    <w:rsid w:val="0015326B"/>
    <w:rsid w:val="00153F49"/>
    <w:rsid w:val="00153F5F"/>
    <w:rsid w:val="0015415A"/>
    <w:rsid w:val="0015429F"/>
    <w:rsid w:val="00154836"/>
    <w:rsid w:val="00154CCC"/>
    <w:rsid w:val="00154F78"/>
    <w:rsid w:val="001553A8"/>
    <w:rsid w:val="0015630D"/>
    <w:rsid w:val="00156791"/>
    <w:rsid w:val="00156AE6"/>
    <w:rsid w:val="00157004"/>
    <w:rsid w:val="001574F8"/>
    <w:rsid w:val="001579A9"/>
    <w:rsid w:val="00157B91"/>
    <w:rsid w:val="00157C15"/>
    <w:rsid w:val="001604E7"/>
    <w:rsid w:val="00160793"/>
    <w:rsid w:val="00160831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4C2"/>
    <w:rsid w:val="00164DCF"/>
    <w:rsid w:val="0016589A"/>
    <w:rsid w:val="00165E9C"/>
    <w:rsid w:val="00166025"/>
    <w:rsid w:val="001669CA"/>
    <w:rsid w:val="00167213"/>
    <w:rsid w:val="001676C3"/>
    <w:rsid w:val="00170531"/>
    <w:rsid w:val="001708E8"/>
    <w:rsid w:val="00171C6C"/>
    <w:rsid w:val="0017283D"/>
    <w:rsid w:val="00172B93"/>
    <w:rsid w:val="00173419"/>
    <w:rsid w:val="00173D77"/>
    <w:rsid w:val="0017489B"/>
    <w:rsid w:val="00174AA5"/>
    <w:rsid w:val="00174E2B"/>
    <w:rsid w:val="001752F2"/>
    <w:rsid w:val="0017552E"/>
    <w:rsid w:val="00175D34"/>
    <w:rsid w:val="00176805"/>
    <w:rsid w:val="001771F6"/>
    <w:rsid w:val="0017788B"/>
    <w:rsid w:val="00177EA6"/>
    <w:rsid w:val="00180A12"/>
    <w:rsid w:val="0018109F"/>
    <w:rsid w:val="0018217D"/>
    <w:rsid w:val="0018261B"/>
    <w:rsid w:val="001826A8"/>
    <w:rsid w:val="00182914"/>
    <w:rsid w:val="00182FD6"/>
    <w:rsid w:val="001841FD"/>
    <w:rsid w:val="00184C11"/>
    <w:rsid w:val="0018580E"/>
    <w:rsid w:val="001859AB"/>
    <w:rsid w:val="00185ADC"/>
    <w:rsid w:val="001868BA"/>
    <w:rsid w:val="00187448"/>
    <w:rsid w:val="001877DD"/>
    <w:rsid w:val="00187DB6"/>
    <w:rsid w:val="0019130B"/>
    <w:rsid w:val="00192250"/>
    <w:rsid w:val="0019285E"/>
    <w:rsid w:val="001928F3"/>
    <w:rsid w:val="00192EDB"/>
    <w:rsid w:val="001936E7"/>
    <w:rsid w:val="00193795"/>
    <w:rsid w:val="00193B25"/>
    <w:rsid w:val="00193DD1"/>
    <w:rsid w:val="00193EAC"/>
    <w:rsid w:val="001949F4"/>
    <w:rsid w:val="00194AB6"/>
    <w:rsid w:val="00195292"/>
    <w:rsid w:val="001952B1"/>
    <w:rsid w:val="001956D6"/>
    <w:rsid w:val="001958D9"/>
    <w:rsid w:val="00195A9A"/>
    <w:rsid w:val="00195F5C"/>
    <w:rsid w:val="001968AE"/>
    <w:rsid w:val="00197567"/>
    <w:rsid w:val="00197593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5DE"/>
    <w:rsid w:val="001A3C80"/>
    <w:rsid w:val="001A4063"/>
    <w:rsid w:val="001A4935"/>
    <w:rsid w:val="001A4D58"/>
    <w:rsid w:val="001A4D87"/>
    <w:rsid w:val="001A55D2"/>
    <w:rsid w:val="001A5969"/>
    <w:rsid w:val="001A5C70"/>
    <w:rsid w:val="001A5E3F"/>
    <w:rsid w:val="001A67E9"/>
    <w:rsid w:val="001A71A2"/>
    <w:rsid w:val="001A794B"/>
    <w:rsid w:val="001A79ED"/>
    <w:rsid w:val="001B00AD"/>
    <w:rsid w:val="001B15E3"/>
    <w:rsid w:val="001B1F6B"/>
    <w:rsid w:val="001B21C2"/>
    <w:rsid w:val="001B24C4"/>
    <w:rsid w:val="001B28DC"/>
    <w:rsid w:val="001B3B6E"/>
    <w:rsid w:val="001B3BE3"/>
    <w:rsid w:val="001B3F40"/>
    <w:rsid w:val="001B425B"/>
    <w:rsid w:val="001B4549"/>
    <w:rsid w:val="001B4681"/>
    <w:rsid w:val="001B4F35"/>
    <w:rsid w:val="001B512A"/>
    <w:rsid w:val="001B543D"/>
    <w:rsid w:val="001B5D3F"/>
    <w:rsid w:val="001B5F23"/>
    <w:rsid w:val="001B67AA"/>
    <w:rsid w:val="001B6A7C"/>
    <w:rsid w:val="001B7028"/>
    <w:rsid w:val="001C0033"/>
    <w:rsid w:val="001C02CC"/>
    <w:rsid w:val="001C0587"/>
    <w:rsid w:val="001C0D43"/>
    <w:rsid w:val="001C0DCC"/>
    <w:rsid w:val="001C10C5"/>
    <w:rsid w:val="001C10E9"/>
    <w:rsid w:val="001C2BEA"/>
    <w:rsid w:val="001C2D35"/>
    <w:rsid w:val="001C36BC"/>
    <w:rsid w:val="001C39CD"/>
    <w:rsid w:val="001C3EC8"/>
    <w:rsid w:val="001C403F"/>
    <w:rsid w:val="001C4A05"/>
    <w:rsid w:val="001C4EF0"/>
    <w:rsid w:val="001C53E4"/>
    <w:rsid w:val="001C6142"/>
    <w:rsid w:val="001C63AA"/>
    <w:rsid w:val="001C6683"/>
    <w:rsid w:val="001C6C13"/>
    <w:rsid w:val="001C6CA0"/>
    <w:rsid w:val="001C7AA6"/>
    <w:rsid w:val="001C7BE2"/>
    <w:rsid w:val="001C7F1A"/>
    <w:rsid w:val="001D00CB"/>
    <w:rsid w:val="001D0671"/>
    <w:rsid w:val="001D10A7"/>
    <w:rsid w:val="001D14BF"/>
    <w:rsid w:val="001D184C"/>
    <w:rsid w:val="001D18A8"/>
    <w:rsid w:val="001D1DE9"/>
    <w:rsid w:val="001D2163"/>
    <w:rsid w:val="001D29B1"/>
    <w:rsid w:val="001D2EAE"/>
    <w:rsid w:val="001D332E"/>
    <w:rsid w:val="001D3579"/>
    <w:rsid w:val="001D3685"/>
    <w:rsid w:val="001D3C3C"/>
    <w:rsid w:val="001D3E21"/>
    <w:rsid w:val="001D3FD0"/>
    <w:rsid w:val="001D4603"/>
    <w:rsid w:val="001D47F5"/>
    <w:rsid w:val="001D4B41"/>
    <w:rsid w:val="001D4BFB"/>
    <w:rsid w:val="001D5074"/>
    <w:rsid w:val="001D50C8"/>
    <w:rsid w:val="001D5A74"/>
    <w:rsid w:val="001D5A84"/>
    <w:rsid w:val="001D608B"/>
    <w:rsid w:val="001D6E19"/>
    <w:rsid w:val="001D6EDD"/>
    <w:rsid w:val="001D736D"/>
    <w:rsid w:val="001D7783"/>
    <w:rsid w:val="001D788D"/>
    <w:rsid w:val="001E0FB6"/>
    <w:rsid w:val="001E199A"/>
    <w:rsid w:val="001E1C2C"/>
    <w:rsid w:val="001E1FCF"/>
    <w:rsid w:val="001E48DA"/>
    <w:rsid w:val="001E4C9B"/>
    <w:rsid w:val="001E5D7D"/>
    <w:rsid w:val="001E606F"/>
    <w:rsid w:val="001E6451"/>
    <w:rsid w:val="001E6680"/>
    <w:rsid w:val="001E697D"/>
    <w:rsid w:val="001E727C"/>
    <w:rsid w:val="001E74D3"/>
    <w:rsid w:val="001F0A1F"/>
    <w:rsid w:val="001F113D"/>
    <w:rsid w:val="001F125E"/>
    <w:rsid w:val="001F139F"/>
    <w:rsid w:val="001F13D8"/>
    <w:rsid w:val="001F1B2C"/>
    <w:rsid w:val="001F1C19"/>
    <w:rsid w:val="001F1C40"/>
    <w:rsid w:val="001F1D02"/>
    <w:rsid w:val="001F2B62"/>
    <w:rsid w:val="001F3455"/>
    <w:rsid w:val="001F3C88"/>
    <w:rsid w:val="001F3D05"/>
    <w:rsid w:val="001F3DD3"/>
    <w:rsid w:val="001F495C"/>
    <w:rsid w:val="001F49CC"/>
    <w:rsid w:val="001F4A71"/>
    <w:rsid w:val="001F4EEF"/>
    <w:rsid w:val="001F5486"/>
    <w:rsid w:val="001F57B2"/>
    <w:rsid w:val="001F5FE3"/>
    <w:rsid w:val="001F66FE"/>
    <w:rsid w:val="001F6855"/>
    <w:rsid w:val="001F6A76"/>
    <w:rsid w:val="00200284"/>
    <w:rsid w:val="002014BE"/>
    <w:rsid w:val="002015AA"/>
    <w:rsid w:val="00201EC7"/>
    <w:rsid w:val="0020275F"/>
    <w:rsid w:val="00202A7A"/>
    <w:rsid w:val="00202B6E"/>
    <w:rsid w:val="00202BA0"/>
    <w:rsid w:val="0020344D"/>
    <w:rsid w:val="002034CB"/>
    <w:rsid w:val="00203A15"/>
    <w:rsid w:val="002040AF"/>
    <w:rsid w:val="002043C1"/>
    <w:rsid w:val="00204BD1"/>
    <w:rsid w:val="00204BF3"/>
    <w:rsid w:val="00204BF5"/>
    <w:rsid w:val="002050B9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2FC5"/>
    <w:rsid w:val="002134B6"/>
    <w:rsid w:val="002135C5"/>
    <w:rsid w:val="0021365D"/>
    <w:rsid w:val="00213B05"/>
    <w:rsid w:val="002154AA"/>
    <w:rsid w:val="00215A1B"/>
    <w:rsid w:val="00215CA4"/>
    <w:rsid w:val="00215E25"/>
    <w:rsid w:val="00215FFF"/>
    <w:rsid w:val="00216557"/>
    <w:rsid w:val="00216BB7"/>
    <w:rsid w:val="00216F23"/>
    <w:rsid w:val="00216FD8"/>
    <w:rsid w:val="00217943"/>
    <w:rsid w:val="00217A68"/>
    <w:rsid w:val="00220DAB"/>
    <w:rsid w:val="00221573"/>
    <w:rsid w:val="0022200F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B23"/>
    <w:rsid w:val="00225D21"/>
    <w:rsid w:val="00225D32"/>
    <w:rsid w:val="0022609A"/>
    <w:rsid w:val="00226765"/>
    <w:rsid w:val="0022676D"/>
    <w:rsid w:val="0022692A"/>
    <w:rsid w:val="0023005D"/>
    <w:rsid w:val="00230AF1"/>
    <w:rsid w:val="00232254"/>
    <w:rsid w:val="00232862"/>
    <w:rsid w:val="00232EED"/>
    <w:rsid w:val="002331B7"/>
    <w:rsid w:val="00233A17"/>
    <w:rsid w:val="00234064"/>
    <w:rsid w:val="00234CA4"/>
    <w:rsid w:val="002357DC"/>
    <w:rsid w:val="002359CB"/>
    <w:rsid w:val="00235C8A"/>
    <w:rsid w:val="002401C1"/>
    <w:rsid w:val="00240D13"/>
    <w:rsid w:val="00240FE1"/>
    <w:rsid w:val="00241174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84F"/>
    <w:rsid w:val="00247CB3"/>
    <w:rsid w:val="00250670"/>
    <w:rsid w:val="002508F5"/>
    <w:rsid w:val="00250BCB"/>
    <w:rsid w:val="00250D44"/>
    <w:rsid w:val="0025223D"/>
    <w:rsid w:val="00252DD8"/>
    <w:rsid w:val="002530A3"/>
    <w:rsid w:val="002541DD"/>
    <w:rsid w:val="00254D03"/>
    <w:rsid w:val="002562A8"/>
    <w:rsid w:val="0025635D"/>
    <w:rsid w:val="002565FC"/>
    <w:rsid w:val="0025690F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490"/>
    <w:rsid w:val="00263622"/>
    <w:rsid w:val="00264428"/>
    <w:rsid w:val="0026489D"/>
    <w:rsid w:val="00264C1B"/>
    <w:rsid w:val="00264DE6"/>
    <w:rsid w:val="00265AB7"/>
    <w:rsid w:val="002665FE"/>
    <w:rsid w:val="00266810"/>
    <w:rsid w:val="00267EDC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2267"/>
    <w:rsid w:val="00283523"/>
    <w:rsid w:val="002839D7"/>
    <w:rsid w:val="002840B4"/>
    <w:rsid w:val="00285B42"/>
    <w:rsid w:val="00286362"/>
    <w:rsid w:val="0028647E"/>
    <w:rsid w:val="00286A08"/>
    <w:rsid w:val="00286F48"/>
    <w:rsid w:val="00290064"/>
    <w:rsid w:val="0029015B"/>
    <w:rsid w:val="00290713"/>
    <w:rsid w:val="00290FA3"/>
    <w:rsid w:val="00292004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6AC7"/>
    <w:rsid w:val="00297025"/>
    <w:rsid w:val="00297CBC"/>
    <w:rsid w:val="002A0102"/>
    <w:rsid w:val="002A16FB"/>
    <w:rsid w:val="002A19BC"/>
    <w:rsid w:val="002A1F4F"/>
    <w:rsid w:val="002A2104"/>
    <w:rsid w:val="002A2A4A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1DD"/>
    <w:rsid w:val="002B2548"/>
    <w:rsid w:val="002B2601"/>
    <w:rsid w:val="002B261B"/>
    <w:rsid w:val="002B30C3"/>
    <w:rsid w:val="002B35F3"/>
    <w:rsid w:val="002B3661"/>
    <w:rsid w:val="002B39A5"/>
    <w:rsid w:val="002B39E4"/>
    <w:rsid w:val="002B3FB5"/>
    <w:rsid w:val="002B4340"/>
    <w:rsid w:val="002B49D9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B757D"/>
    <w:rsid w:val="002C00DE"/>
    <w:rsid w:val="002C0E09"/>
    <w:rsid w:val="002C1521"/>
    <w:rsid w:val="002C1604"/>
    <w:rsid w:val="002C207D"/>
    <w:rsid w:val="002C249B"/>
    <w:rsid w:val="002C28EE"/>
    <w:rsid w:val="002C2BB2"/>
    <w:rsid w:val="002C3BE0"/>
    <w:rsid w:val="002C4FB5"/>
    <w:rsid w:val="002C5251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3A01"/>
    <w:rsid w:val="002D42BD"/>
    <w:rsid w:val="002D483B"/>
    <w:rsid w:val="002D52D7"/>
    <w:rsid w:val="002D57C5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6D9"/>
    <w:rsid w:val="002D78E1"/>
    <w:rsid w:val="002E0167"/>
    <w:rsid w:val="002E0F2D"/>
    <w:rsid w:val="002E110C"/>
    <w:rsid w:val="002E1B31"/>
    <w:rsid w:val="002E258A"/>
    <w:rsid w:val="002E2B32"/>
    <w:rsid w:val="002E2C51"/>
    <w:rsid w:val="002E2EE0"/>
    <w:rsid w:val="002E408F"/>
    <w:rsid w:val="002E4810"/>
    <w:rsid w:val="002E4C2A"/>
    <w:rsid w:val="002E5234"/>
    <w:rsid w:val="002E598C"/>
    <w:rsid w:val="002E5DC3"/>
    <w:rsid w:val="002E63A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50EC"/>
    <w:rsid w:val="002F5ECB"/>
    <w:rsid w:val="002F5EFC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17C7"/>
    <w:rsid w:val="003024AD"/>
    <w:rsid w:val="00302AB3"/>
    <w:rsid w:val="003033BA"/>
    <w:rsid w:val="00303859"/>
    <w:rsid w:val="003038A9"/>
    <w:rsid w:val="003039C1"/>
    <w:rsid w:val="00303ACE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2DF0"/>
    <w:rsid w:val="003134EE"/>
    <w:rsid w:val="00314A69"/>
    <w:rsid w:val="00314B01"/>
    <w:rsid w:val="003157EC"/>
    <w:rsid w:val="003157FA"/>
    <w:rsid w:val="00315C5E"/>
    <w:rsid w:val="00315D0F"/>
    <w:rsid w:val="00315E14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0A3"/>
    <w:rsid w:val="0033121A"/>
    <w:rsid w:val="0033151C"/>
    <w:rsid w:val="00331985"/>
    <w:rsid w:val="00331E57"/>
    <w:rsid w:val="00331E98"/>
    <w:rsid w:val="003321D5"/>
    <w:rsid w:val="00332873"/>
    <w:rsid w:val="0033299C"/>
    <w:rsid w:val="0033339B"/>
    <w:rsid w:val="003334BA"/>
    <w:rsid w:val="0033367D"/>
    <w:rsid w:val="00333683"/>
    <w:rsid w:val="0033402E"/>
    <w:rsid w:val="003343ED"/>
    <w:rsid w:val="00334B96"/>
    <w:rsid w:val="00335288"/>
    <w:rsid w:val="003356DD"/>
    <w:rsid w:val="00336073"/>
    <w:rsid w:val="003364C7"/>
    <w:rsid w:val="00337E2B"/>
    <w:rsid w:val="0034038D"/>
    <w:rsid w:val="00340516"/>
    <w:rsid w:val="00340CC6"/>
    <w:rsid w:val="003412DC"/>
    <w:rsid w:val="0034145C"/>
    <w:rsid w:val="00341A8A"/>
    <w:rsid w:val="00341ACC"/>
    <w:rsid w:val="00342130"/>
    <w:rsid w:val="00342316"/>
    <w:rsid w:val="00342E44"/>
    <w:rsid w:val="00343603"/>
    <w:rsid w:val="003436EA"/>
    <w:rsid w:val="00343D96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148D"/>
    <w:rsid w:val="003519CB"/>
    <w:rsid w:val="0035226E"/>
    <w:rsid w:val="00352996"/>
    <w:rsid w:val="00353B29"/>
    <w:rsid w:val="00353E12"/>
    <w:rsid w:val="00354165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10F9"/>
    <w:rsid w:val="003612B5"/>
    <w:rsid w:val="003623FE"/>
    <w:rsid w:val="003628E4"/>
    <w:rsid w:val="00362F83"/>
    <w:rsid w:val="0036304D"/>
    <w:rsid w:val="00363280"/>
    <w:rsid w:val="00363396"/>
    <w:rsid w:val="003636B9"/>
    <w:rsid w:val="00363739"/>
    <w:rsid w:val="00363750"/>
    <w:rsid w:val="00363842"/>
    <w:rsid w:val="00364298"/>
    <w:rsid w:val="003646B9"/>
    <w:rsid w:val="00364752"/>
    <w:rsid w:val="00364B30"/>
    <w:rsid w:val="00364DDD"/>
    <w:rsid w:val="00365079"/>
    <w:rsid w:val="00365A41"/>
    <w:rsid w:val="00365ADB"/>
    <w:rsid w:val="0036673B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5E4D"/>
    <w:rsid w:val="003765C4"/>
    <w:rsid w:val="00376738"/>
    <w:rsid w:val="0037717D"/>
    <w:rsid w:val="00377809"/>
    <w:rsid w:val="00377FAF"/>
    <w:rsid w:val="0038052F"/>
    <w:rsid w:val="0038067F"/>
    <w:rsid w:val="00381B56"/>
    <w:rsid w:val="003834B7"/>
    <w:rsid w:val="00383DFA"/>
    <w:rsid w:val="003850D2"/>
    <w:rsid w:val="0038541C"/>
    <w:rsid w:val="003858A6"/>
    <w:rsid w:val="003863DB"/>
    <w:rsid w:val="00386415"/>
    <w:rsid w:val="003874AD"/>
    <w:rsid w:val="00387522"/>
    <w:rsid w:val="00387E76"/>
    <w:rsid w:val="0039021C"/>
    <w:rsid w:val="003910DD"/>
    <w:rsid w:val="003914A5"/>
    <w:rsid w:val="003915A0"/>
    <w:rsid w:val="00391985"/>
    <w:rsid w:val="00391B31"/>
    <w:rsid w:val="00391CF0"/>
    <w:rsid w:val="003929F6"/>
    <w:rsid w:val="00392F84"/>
    <w:rsid w:val="0039447B"/>
    <w:rsid w:val="0039480A"/>
    <w:rsid w:val="0039498F"/>
    <w:rsid w:val="00394BFE"/>
    <w:rsid w:val="00394F12"/>
    <w:rsid w:val="00396BE2"/>
    <w:rsid w:val="00396D37"/>
    <w:rsid w:val="00397232"/>
    <w:rsid w:val="003974A3"/>
    <w:rsid w:val="0039752D"/>
    <w:rsid w:val="003975A4"/>
    <w:rsid w:val="00397A2C"/>
    <w:rsid w:val="00397D64"/>
    <w:rsid w:val="00397D85"/>
    <w:rsid w:val="003A0B50"/>
    <w:rsid w:val="003A0B92"/>
    <w:rsid w:val="003A1457"/>
    <w:rsid w:val="003A1B63"/>
    <w:rsid w:val="003A2669"/>
    <w:rsid w:val="003A3A6F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A7D2E"/>
    <w:rsid w:val="003B157F"/>
    <w:rsid w:val="003B1778"/>
    <w:rsid w:val="003B1796"/>
    <w:rsid w:val="003B1A94"/>
    <w:rsid w:val="003B1F92"/>
    <w:rsid w:val="003B1FB4"/>
    <w:rsid w:val="003B2554"/>
    <w:rsid w:val="003B2636"/>
    <w:rsid w:val="003B278E"/>
    <w:rsid w:val="003B340B"/>
    <w:rsid w:val="003B3959"/>
    <w:rsid w:val="003B3BF2"/>
    <w:rsid w:val="003B4507"/>
    <w:rsid w:val="003B466B"/>
    <w:rsid w:val="003B5ED4"/>
    <w:rsid w:val="003B5F99"/>
    <w:rsid w:val="003B66BE"/>
    <w:rsid w:val="003B6972"/>
    <w:rsid w:val="003B6C29"/>
    <w:rsid w:val="003B6CC0"/>
    <w:rsid w:val="003B6D4A"/>
    <w:rsid w:val="003B71E5"/>
    <w:rsid w:val="003B7380"/>
    <w:rsid w:val="003B794C"/>
    <w:rsid w:val="003B7BED"/>
    <w:rsid w:val="003B7EFB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15"/>
    <w:rsid w:val="003C4288"/>
    <w:rsid w:val="003C4445"/>
    <w:rsid w:val="003C4748"/>
    <w:rsid w:val="003C6224"/>
    <w:rsid w:val="003C64DB"/>
    <w:rsid w:val="003C6D6C"/>
    <w:rsid w:val="003C6DF0"/>
    <w:rsid w:val="003C6EA8"/>
    <w:rsid w:val="003D0000"/>
    <w:rsid w:val="003D0819"/>
    <w:rsid w:val="003D21D6"/>
    <w:rsid w:val="003D25E9"/>
    <w:rsid w:val="003D2734"/>
    <w:rsid w:val="003D28B2"/>
    <w:rsid w:val="003D2B56"/>
    <w:rsid w:val="003D2C43"/>
    <w:rsid w:val="003D3164"/>
    <w:rsid w:val="003D33DF"/>
    <w:rsid w:val="003D37D3"/>
    <w:rsid w:val="003D3CD4"/>
    <w:rsid w:val="003D3D7E"/>
    <w:rsid w:val="003D48AD"/>
    <w:rsid w:val="003D5534"/>
    <w:rsid w:val="003D5CE8"/>
    <w:rsid w:val="003D638D"/>
    <w:rsid w:val="003D6A5D"/>
    <w:rsid w:val="003D6DBC"/>
    <w:rsid w:val="003D7D1C"/>
    <w:rsid w:val="003E1431"/>
    <w:rsid w:val="003E1832"/>
    <w:rsid w:val="003E2043"/>
    <w:rsid w:val="003E214E"/>
    <w:rsid w:val="003E27B5"/>
    <w:rsid w:val="003E2BC3"/>
    <w:rsid w:val="003E37F6"/>
    <w:rsid w:val="003E3B88"/>
    <w:rsid w:val="003E3BF1"/>
    <w:rsid w:val="003E452B"/>
    <w:rsid w:val="003E4564"/>
    <w:rsid w:val="003E506C"/>
    <w:rsid w:val="003E52AB"/>
    <w:rsid w:val="003E5DE4"/>
    <w:rsid w:val="003E671F"/>
    <w:rsid w:val="003E6F5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41F"/>
    <w:rsid w:val="00400947"/>
    <w:rsid w:val="00400F90"/>
    <w:rsid w:val="00401E3D"/>
    <w:rsid w:val="00402A42"/>
    <w:rsid w:val="00402D4B"/>
    <w:rsid w:val="00403156"/>
    <w:rsid w:val="004032FD"/>
    <w:rsid w:val="00403F86"/>
    <w:rsid w:val="004040C5"/>
    <w:rsid w:val="0040427F"/>
    <w:rsid w:val="00404EC0"/>
    <w:rsid w:val="004050A5"/>
    <w:rsid w:val="00405438"/>
    <w:rsid w:val="00405871"/>
    <w:rsid w:val="00406CAE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8A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2B1"/>
    <w:rsid w:val="00417D2A"/>
    <w:rsid w:val="004201DE"/>
    <w:rsid w:val="00420937"/>
    <w:rsid w:val="00420B05"/>
    <w:rsid w:val="004212FA"/>
    <w:rsid w:val="004225A5"/>
    <w:rsid w:val="004225B4"/>
    <w:rsid w:val="00422942"/>
    <w:rsid w:val="0042299B"/>
    <w:rsid w:val="00422A7E"/>
    <w:rsid w:val="0042370D"/>
    <w:rsid w:val="00423C1E"/>
    <w:rsid w:val="00423F62"/>
    <w:rsid w:val="0042468C"/>
    <w:rsid w:val="004249F4"/>
    <w:rsid w:val="00424F03"/>
    <w:rsid w:val="0042553F"/>
    <w:rsid w:val="00425B70"/>
    <w:rsid w:val="00426A72"/>
    <w:rsid w:val="00427761"/>
    <w:rsid w:val="0042791D"/>
    <w:rsid w:val="00427E5C"/>
    <w:rsid w:val="00427FA2"/>
    <w:rsid w:val="004300B2"/>
    <w:rsid w:val="0043017B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110"/>
    <w:rsid w:val="004369B9"/>
    <w:rsid w:val="004373AE"/>
    <w:rsid w:val="004373CE"/>
    <w:rsid w:val="004376AC"/>
    <w:rsid w:val="00437A6A"/>
    <w:rsid w:val="00437C43"/>
    <w:rsid w:val="00440522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799"/>
    <w:rsid w:val="00444EEA"/>
    <w:rsid w:val="004451E6"/>
    <w:rsid w:val="004452A3"/>
    <w:rsid w:val="00445D3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1E4E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AA"/>
    <w:rsid w:val="00465ACE"/>
    <w:rsid w:val="00465BDB"/>
    <w:rsid w:val="00465CB2"/>
    <w:rsid w:val="00465E8C"/>
    <w:rsid w:val="00466434"/>
    <w:rsid w:val="0046649C"/>
    <w:rsid w:val="004668AE"/>
    <w:rsid w:val="00467197"/>
    <w:rsid w:val="0046722D"/>
    <w:rsid w:val="004673D0"/>
    <w:rsid w:val="004677BB"/>
    <w:rsid w:val="004677D4"/>
    <w:rsid w:val="00467C79"/>
    <w:rsid w:val="0047023B"/>
    <w:rsid w:val="00470787"/>
    <w:rsid w:val="00470CDA"/>
    <w:rsid w:val="00471C16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09A4"/>
    <w:rsid w:val="0048118E"/>
    <w:rsid w:val="004815DC"/>
    <w:rsid w:val="00481724"/>
    <w:rsid w:val="00481773"/>
    <w:rsid w:val="00481E5B"/>
    <w:rsid w:val="004822FE"/>
    <w:rsid w:val="004824F1"/>
    <w:rsid w:val="00482B33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490"/>
    <w:rsid w:val="00497D3D"/>
    <w:rsid w:val="00497E2D"/>
    <w:rsid w:val="004A07EE"/>
    <w:rsid w:val="004A0930"/>
    <w:rsid w:val="004A0DEB"/>
    <w:rsid w:val="004A105B"/>
    <w:rsid w:val="004A16B7"/>
    <w:rsid w:val="004A1AF9"/>
    <w:rsid w:val="004A1B74"/>
    <w:rsid w:val="004A2ED6"/>
    <w:rsid w:val="004A2F9A"/>
    <w:rsid w:val="004A3858"/>
    <w:rsid w:val="004A3CB3"/>
    <w:rsid w:val="004A5325"/>
    <w:rsid w:val="004A54BA"/>
    <w:rsid w:val="004A59F2"/>
    <w:rsid w:val="004A6993"/>
    <w:rsid w:val="004A728C"/>
    <w:rsid w:val="004A7A10"/>
    <w:rsid w:val="004A7A31"/>
    <w:rsid w:val="004A7A43"/>
    <w:rsid w:val="004B0048"/>
    <w:rsid w:val="004B1170"/>
    <w:rsid w:val="004B19E9"/>
    <w:rsid w:val="004B1F29"/>
    <w:rsid w:val="004B35E7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7E3"/>
    <w:rsid w:val="004C192A"/>
    <w:rsid w:val="004C463A"/>
    <w:rsid w:val="004C4AC0"/>
    <w:rsid w:val="004C4CBF"/>
    <w:rsid w:val="004C4D2C"/>
    <w:rsid w:val="004C5012"/>
    <w:rsid w:val="004C5256"/>
    <w:rsid w:val="004C5383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ADE"/>
    <w:rsid w:val="004D2D51"/>
    <w:rsid w:val="004D2D94"/>
    <w:rsid w:val="004D3684"/>
    <w:rsid w:val="004D3BB3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6F9A"/>
    <w:rsid w:val="004D7B11"/>
    <w:rsid w:val="004D7C2E"/>
    <w:rsid w:val="004E0A87"/>
    <w:rsid w:val="004E10BC"/>
    <w:rsid w:val="004E165F"/>
    <w:rsid w:val="004E182D"/>
    <w:rsid w:val="004E23C5"/>
    <w:rsid w:val="004E241D"/>
    <w:rsid w:val="004E317E"/>
    <w:rsid w:val="004E339A"/>
    <w:rsid w:val="004E37D2"/>
    <w:rsid w:val="004E3C5D"/>
    <w:rsid w:val="004E3C66"/>
    <w:rsid w:val="004E3D80"/>
    <w:rsid w:val="004E3DDA"/>
    <w:rsid w:val="004E3EB8"/>
    <w:rsid w:val="004E4959"/>
    <w:rsid w:val="004E4AAE"/>
    <w:rsid w:val="004E4F79"/>
    <w:rsid w:val="004E65EA"/>
    <w:rsid w:val="004E6D7D"/>
    <w:rsid w:val="004E73F6"/>
    <w:rsid w:val="004E7C75"/>
    <w:rsid w:val="004E7D8C"/>
    <w:rsid w:val="004F0000"/>
    <w:rsid w:val="004F015E"/>
    <w:rsid w:val="004F22BD"/>
    <w:rsid w:val="004F2699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3A"/>
    <w:rsid w:val="004F6A87"/>
    <w:rsid w:val="004F7395"/>
    <w:rsid w:val="004F7986"/>
    <w:rsid w:val="004F7E71"/>
    <w:rsid w:val="00500A17"/>
    <w:rsid w:val="00501490"/>
    <w:rsid w:val="00501624"/>
    <w:rsid w:val="00501B55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3AB"/>
    <w:rsid w:val="00511F33"/>
    <w:rsid w:val="00512240"/>
    <w:rsid w:val="005124A4"/>
    <w:rsid w:val="00513171"/>
    <w:rsid w:val="005132F5"/>
    <w:rsid w:val="00514565"/>
    <w:rsid w:val="00514A9E"/>
    <w:rsid w:val="00514E6D"/>
    <w:rsid w:val="005151D1"/>
    <w:rsid w:val="00515465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50A"/>
    <w:rsid w:val="0052198C"/>
    <w:rsid w:val="005221C5"/>
    <w:rsid w:val="00522262"/>
    <w:rsid w:val="00522825"/>
    <w:rsid w:val="00522861"/>
    <w:rsid w:val="00522B3C"/>
    <w:rsid w:val="00522F59"/>
    <w:rsid w:val="0052347B"/>
    <w:rsid w:val="005235A5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2A8"/>
    <w:rsid w:val="0052730B"/>
    <w:rsid w:val="00527382"/>
    <w:rsid w:val="0053068C"/>
    <w:rsid w:val="00530827"/>
    <w:rsid w:val="00530D7F"/>
    <w:rsid w:val="00531145"/>
    <w:rsid w:val="00531E00"/>
    <w:rsid w:val="005322A6"/>
    <w:rsid w:val="0053291B"/>
    <w:rsid w:val="00532FFF"/>
    <w:rsid w:val="00533615"/>
    <w:rsid w:val="00533A20"/>
    <w:rsid w:val="005341B6"/>
    <w:rsid w:val="005342F6"/>
    <w:rsid w:val="005358FE"/>
    <w:rsid w:val="00535B28"/>
    <w:rsid w:val="0053618E"/>
    <w:rsid w:val="005361B1"/>
    <w:rsid w:val="005366E9"/>
    <w:rsid w:val="00537688"/>
    <w:rsid w:val="005378E3"/>
    <w:rsid w:val="00537B5E"/>
    <w:rsid w:val="00540AB6"/>
    <w:rsid w:val="00540D7F"/>
    <w:rsid w:val="005413BB"/>
    <w:rsid w:val="005419F6"/>
    <w:rsid w:val="00542141"/>
    <w:rsid w:val="0054371E"/>
    <w:rsid w:val="00543948"/>
    <w:rsid w:val="00543C79"/>
    <w:rsid w:val="005443D3"/>
    <w:rsid w:val="00544BDE"/>
    <w:rsid w:val="00545166"/>
    <w:rsid w:val="00545869"/>
    <w:rsid w:val="00545F43"/>
    <w:rsid w:val="0054627E"/>
    <w:rsid w:val="005466EA"/>
    <w:rsid w:val="00546B56"/>
    <w:rsid w:val="00546C4C"/>
    <w:rsid w:val="005475F9"/>
    <w:rsid w:val="00547817"/>
    <w:rsid w:val="00547D63"/>
    <w:rsid w:val="00550929"/>
    <w:rsid w:val="00551183"/>
    <w:rsid w:val="005511AD"/>
    <w:rsid w:val="005516D1"/>
    <w:rsid w:val="005518AC"/>
    <w:rsid w:val="005525BC"/>
    <w:rsid w:val="00552EDD"/>
    <w:rsid w:val="00552F62"/>
    <w:rsid w:val="005530E6"/>
    <w:rsid w:val="0055390D"/>
    <w:rsid w:val="00554517"/>
    <w:rsid w:val="0055458D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683F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5"/>
    <w:rsid w:val="005630FB"/>
    <w:rsid w:val="00563CD6"/>
    <w:rsid w:val="00563DCD"/>
    <w:rsid w:val="00563EC6"/>
    <w:rsid w:val="00564003"/>
    <w:rsid w:val="00564BB2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8F9"/>
    <w:rsid w:val="00572C72"/>
    <w:rsid w:val="00573419"/>
    <w:rsid w:val="00573507"/>
    <w:rsid w:val="005736A1"/>
    <w:rsid w:val="00574756"/>
    <w:rsid w:val="00574F10"/>
    <w:rsid w:val="005753E3"/>
    <w:rsid w:val="0057573F"/>
    <w:rsid w:val="00575AA2"/>
    <w:rsid w:val="00575D99"/>
    <w:rsid w:val="00576091"/>
    <w:rsid w:val="005766E3"/>
    <w:rsid w:val="005776CA"/>
    <w:rsid w:val="00577741"/>
    <w:rsid w:val="005813D4"/>
    <w:rsid w:val="005813EA"/>
    <w:rsid w:val="00581918"/>
    <w:rsid w:val="00582709"/>
    <w:rsid w:val="00582E0B"/>
    <w:rsid w:val="00582E40"/>
    <w:rsid w:val="00583187"/>
    <w:rsid w:val="005836C2"/>
    <w:rsid w:val="00583768"/>
    <w:rsid w:val="00583939"/>
    <w:rsid w:val="00583B15"/>
    <w:rsid w:val="00583FB0"/>
    <w:rsid w:val="00585182"/>
    <w:rsid w:val="00585200"/>
    <w:rsid w:val="00585A14"/>
    <w:rsid w:val="00585A18"/>
    <w:rsid w:val="0058659D"/>
    <w:rsid w:val="00586DAA"/>
    <w:rsid w:val="00587D80"/>
    <w:rsid w:val="00590141"/>
    <w:rsid w:val="0059195A"/>
    <w:rsid w:val="005919BA"/>
    <w:rsid w:val="005923A6"/>
    <w:rsid w:val="00592862"/>
    <w:rsid w:val="00592C5F"/>
    <w:rsid w:val="00593BEB"/>
    <w:rsid w:val="00593F23"/>
    <w:rsid w:val="00594AD7"/>
    <w:rsid w:val="00594DAA"/>
    <w:rsid w:val="00594F9D"/>
    <w:rsid w:val="005954AA"/>
    <w:rsid w:val="00595B75"/>
    <w:rsid w:val="00595C52"/>
    <w:rsid w:val="005963DF"/>
    <w:rsid w:val="005973A5"/>
    <w:rsid w:val="005973B5"/>
    <w:rsid w:val="00597683"/>
    <w:rsid w:val="005A04E1"/>
    <w:rsid w:val="005A05F8"/>
    <w:rsid w:val="005A077B"/>
    <w:rsid w:val="005A0D99"/>
    <w:rsid w:val="005A1195"/>
    <w:rsid w:val="005A1A52"/>
    <w:rsid w:val="005A218D"/>
    <w:rsid w:val="005A221D"/>
    <w:rsid w:val="005A2370"/>
    <w:rsid w:val="005A2774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41B"/>
    <w:rsid w:val="005B0D11"/>
    <w:rsid w:val="005B2D45"/>
    <w:rsid w:val="005B3D24"/>
    <w:rsid w:val="005B42BD"/>
    <w:rsid w:val="005B494C"/>
    <w:rsid w:val="005B4A95"/>
    <w:rsid w:val="005B5875"/>
    <w:rsid w:val="005B58BF"/>
    <w:rsid w:val="005B5926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DAD"/>
    <w:rsid w:val="005C5EFC"/>
    <w:rsid w:val="005C6047"/>
    <w:rsid w:val="005C6442"/>
    <w:rsid w:val="005C66D6"/>
    <w:rsid w:val="005C694A"/>
    <w:rsid w:val="005C6C17"/>
    <w:rsid w:val="005C709F"/>
    <w:rsid w:val="005C729C"/>
    <w:rsid w:val="005C7490"/>
    <w:rsid w:val="005C785D"/>
    <w:rsid w:val="005C786D"/>
    <w:rsid w:val="005C7D84"/>
    <w:rsid w:val="005D050B"/>
    <w:rsid w:val="005D07DD"/>
    <w:rsid w:val="005D0E4E"/>
    <w:rsid w:val="005D22AE"/>
    <w:rsid w:val="005D2B9B"/>
    <w:rsid w:val="005D2C50"/>
    <w:rsid w:val="005D31B5"/>
    <w:rsid w:val="005D3573"/>
    <w:rsid w:val="005D35C6"/>
    <w:rsid w:val="005D3918"/>
    <w:rsid w:val="005D4751"/>
    <w:rsid w:val="005D5882"/>
    <w:rsid w:val="005D5E1A"/>
    <w:rsid w:val="005D6400"/>
    <w:rsid w:val="005D6966"/>
    <w:rsid w:val="005D6B64"/>
    <w:rsid w:val="005D6EBF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3DF"/>
    <w:rsid w:val="005F50C8"/>
    <w:rsid w:val="005F74C1"/>
    <w:rsid w:val="005F7A20"/>
    <w:rsid w:val="00600421"/>
    <w:rsid w:val="006005CB"/>
    <w:rsid w:val="0060061C"/>
    <w:rsid w:val="00600D23"/>
    <w:rsid w:val="00601168"/>
    <w:rsid w:val="006019EC"/>
    <w:rsid w:val="00601E17"/>
    <w:rsid w:val="006025A1"/>
    <w:rsid w:val="00602F5F"/>
    <w:rsid w:val="00602F90"/>
    <w:rsid w:val="006034DB"/>
    <w:rsid w:val="0060394D"/>
    <w:rsid w:val="00604569"/>
    <w:rsid w:val="006058F4"/>
    <w:rsid w:val="0060590F"/>
    <w:rsid w:val="00606054"/>
    <w:rsid w:val="0060701F"/>
    <w:rsid w:val="00607309"/>
    <w:rsid w:val="00607DEA"/>
    <w:rsid w:val="00607EAF"/>
    <w:rsid w:val="00607EBA"/>
    <w:rsid w:val="00607EF3"/>
    <w:rsid w:val="006101EE"/>
    <w:rsid w:val="00610716"/>
    <w:rsid w:val="00610A51"/>
    <w:rsid w:val="0061101D"/>
    <w:rsid w:val="00611527"/>
    <w:rsid w:val="00611FBA"/>
    <w:rsid w:val="00612945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06D3"/>
    <w:rsid w:val="00631832"/>
    <w:rsid w:val="0063194E"/>
    <w:rsid w:val="00631FC4"/>
    <w:rsid w:val="00632691"/>
    <w:rsid w:val="00632768"/>
    <w:rsid w:val="006327E9"/>
    <w:rsid w:val="0063280D"/>
    <w:rsid w:val="00632835"/>
    <w:rsid w:val="00633390"/>
    <w:rsid w:val="00633FBD"/>
    <w:rsid w:val="00634493"/>
    <w:rsid w:val="00634CAD"/>
    <w:rsid w:val="00635A8E"/>
    <w:rsid w:val="00636245"/>
    <w:rsid w:val="00636ADE"/>
    <w:rsid w:val="00636C79"/>
    <w:rsid w:val="00637E2D"/>
    <w:rsid w:val="00640195"/>
    <w:rsid w:val="006414BA"/>
    <w:rsid w:val="0064157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652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1109"/>
    <w:rsid w:val="006625A6"/>
    <w:rsid w:val="0066260C"/>
    <w:rsid w:val="00662DB1"/>
    <w:rsid w:val="00662E1C"/>
    <w:rsid w:val="0066314F"/>
    <w:rsid w:val="00663594"/>
    <w:rsid w:val="00663605"/>
    <w:rsid w:val="00664186"/>
    <w:rsid w:val="00664317"/>
    <w:rsid w:val="006643B2"/>
    <w:rsid w:val="006646AC"/>
    <w:rsid w:val="0066496F"/>
    <w:rsid w:val="00664A2F"/>
    <w:rsid w:val="0066575A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4B3"/>
    <w:rsid w:val="0067480B"/>
    <w:rsid w:val="00674AA9"/>
    <w:rsid w:val="00675278"/>
    <w:rsid w:val="00675304"/>
    <w:rsid w:val="00675FED"/>
    <w:rsid w:val="00676126"/>
    <w:rsid w:val="006766F5"/>
    <w:rsid w:val="006767F5"/>
    <w:rsid w:val="00676A40"/>
    <w:rsid w:val="00680083"/>
    <w:rsid w:val="00680408"/>
    <w:rsid w:val="00681049"/>
    <w:rsid w:val="00681C9A"/>
    <w:rsid w:val="00682005"/>
    <w:rsid w:val="0068209E"/>
    <w:rsid w:val="00682CBA"/>
    <w:rsid w:val="00682CFB"/>
    <w:rsid w:val="00683E90"/>
    <w:rsid w:val="0068427D"/>
    <w:rsid w:val="00684454"/>
    <w:rsid w:val="00684607"/>
    <w:rsid w:val="00684679"/>
    <w:rsid w:val="00684B11"/>
    <w:rsid w:val="006852CA"/>
    <w:rsid w:val="0068544E"/>
    <w:rsid w:val="006860BD"/>
    <w:rsid w:val="00686510"/>
    <w:rsid w:val="00686BF7"/>
    <w:rsid w:val="00687001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80F"/>
    <w:rsid w:val="006A0944"/>
    <w:rsid w:val="006A1007"/>
    <w:rsid w:val="006A1016"/>
    <w:rsid w:val="006A1549"/>
    <w:rsid w:val="006A1EDB"/>
    <w:rsid w:val="006A218C"/>
    <w:rsid w:val="006A25C5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39E"/>
    <w:rsid w:val="006A5582"/>
    <w:rsid w:val="006A5E15"/>
    <w:rsid w:val="006A6BD0"/>
    <w:rsid w:val="006A7A8A"/>
    <w:rsid w:val="006A7D7F"/>
    <w:rsid w:val="006B087B"/>
    <w:rsid w:val="006B0BB0"/>
    <w:rsid w:val="006B0C65"/>
    <w:rsid w:val="006B0C85"/>
    <w:rsid w:val="006B0CF9"/>
    <w:rsid w:val="006B10A4"/>
    <w:rsid w:val="006B1D01"/>
    <w:rsid w:val="006B2D98"/>
    <w:rsid w:val="006B3498"/>
    <w:rsid w:val="006B3748"/>
    <w:rsid w:val="006B377A"/>
    <w:rsid w:val="006B3C29"/>
    <w:rsid w:val="006B3CE7"/>
    <w:rsid w:val="006B3D53"/>
    <w:rsid w:val="006B433E"/>
    <w:rsid w:val="006B5137"/>
    <w:rsid w:val="006B5265"/>
    <w:rsid w:val="006B5AE1"/>
    <w:rsid w:val="006B5DFF"/>
    <w:rsid w:val="006B6F7A"/>
    <w:rsid w:val="006B7301"/>
    <w:rsid w:val="006B7F1C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418"/>
    <w:rsid w:val="006C4ED9"/>
    <w:rsid w:val="006C5733"/>
    <w:rsid w:val="006C5914"/>
    <w:rsid w:val="006C5DC5"/>
    <w:rsid w:val="006C6DB1"/>
    <w:rsid w:val="006C71E3"/>
    <w:rsid w:val="006C754A"/>
    <w:rsid w:val="006D01F8"/>
    <w:rsid w:val="006D1D53"/>
    <w:rsid w:val="006D205A"/>
    <w:rsid w:val="006D21C8"/>
    <w:rsid w:val="006D2794"/>
    <w:rsid w:val="006D2B15"/>
    <w:rsid w:val="006D3242"/>
    <w:rsid w:val="006D332B"/>
    <w:rsid w:val="006D33EE"/>
    <w:rsid w:val="006D36A2"/>
    <w:rsid w:val="006D4E88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5A4"/>
    <w:rsid w:val="006E2D73"/>
    <w:rsid w:val="006E68DA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5B79"/>
    <w:rsid w:val="006F6786"/>
    <w:rsid w:val="006F6E92"/>
    <w:rsid w:val="00701384"/>
    <w:rsid w:val="00701542"/>
    <w:rsid w:val="00702410"/>
    <w:rsid w:val="00702718"/>
    <w:rsid w:val="00702BE8"/>
    <w:rsid w:val="00703127"/>
    <w:rsid w:val="00703F4B"/>
    <w:rsid w:val="007041ED"/>
    <w:rsid w:val="007046F9"/>
    <w:rsid w:val="00704A9D"/>
    <w:rsid w:val="007050BA"/>
    <w:rsid w:val="007050E6"/>
    <w:rsid w:val="00705197"/>
    <w:rsid w:val="00705750"/>
    <w:rsid w:val="00705AD5"/>
    <w:rsid w:val="0070623B"/>
    <w:rsid w:val="00706ACD"/>
    <w:rsid w:val="00706BE0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29B"/>
    <w:rsid w:val="00713309"/>
    <w:rsid w:val="007135B3"/>
    <w:rsid w:val="00713C25"/>
    <w:rsid w:val="00714080"/>
    <w:rsid w:val="007143E9"/>
    <w:rsid w:val="0071518C"/>
    <w:rsid w:val="00715393"/>
    <w:rsid w:val="0071542B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9E5"/>
    <w:rsid w:val="00722A38"/>
    <w:rsid w:val="00722CE7"/>
    <w:rsid w:val="00722D1D"/>
    <w:rsid w:val="00723988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5A5A"/>
    <w:rsid w:val="00736563"/>
    <w:rsid w:val="007369CD"/>
    <w:rsid w:val="00736D35"/>
    <w:rsid w:val="00737333"/>
    <w:rsid w:val="00737384"/>
    <w:rsid w:val="007406DD"/>
    <w:rsid w:val="007415B0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68F4"/>
    <w:rsid w:val="00746B53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A2D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6EE"/>
    <w:rsid w:val="0075796D"/>
    <w:rsid w:val="00757A5A"/>
    <w:rsid w:val="00757AAA"/>
    <w:rsid w:val="00760648"/>
    <w:rsid w:val="00760854"/>
    <w:rsid w:val="00760877"/>
    <w:rsid w:val="00760A47"/>
    <w:rsid w:val="0076113B"/>
    <w:rsid w:val="0076148C"/>
    <w:rsid w:val="007617F2"/>
    <w:rsid w:val="00761BA3"/>
    <w:rsid w:val="007621BA"/>
    <w:rsid w:val="007629D1"/>
    <w:rsid w:val="007629F3"/>
    <w:rsid w:val="0076338E"/>
    <w:rsid w:val="007640D6"/>
    <w:rsid w:val="0076492F"/>
    <w:rsid w:val="007658A2"/>
    <w:rsid w:val="007658D7"/>
    <w:rsid w:val="00765BC2"/>
    <w:rsid w:val="00765F48"/>
    <w:rsid w:val="007660E5"/>
    <w:rsid w:val="00767924"/>
    <w:rsid w:val="00767B2F"/>
    <w:rsid w:val="00770169"/>
    <w:rsid w:val="00770392"/>
    <w:rsid w:val="007706B7"/>
    <w:rsid w:val="00771630"/>
    <w:rsid w:val="007716D6"/>
    <w:rsid w:val="0077186C"/>
    <w:rsid w:val="0077187B"/>
    <w:rsid w:val="007718B3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E1E"/>
    <w:rsid w:val="00777502"/>
    <w:rsid w:val="00777BD0"/>
    <w:rsid w:val="00780251"/>
    <w:rsid w:val="00781F8D"/>
    <w:rsid w:val="007820E1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1C2"/>
    <w:rsid w:val="00787936"/>
    <w:rsid w:val="0079016C"/>
    <w:rsid w:val="00790F56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3FE2"/>
    <w:rsid w:val="007949AC"/>
    <w:rsid w:val="00794BAD"/>
    <w:rsid w:val="00794DC0"/>
    <w:rsid w:val="007957BE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211"/>
    <w:rsid w:val="007A531A"/>
    <w:rsid w:val="007A5450"/>
    <w:rsid w:val="007A5E17"/>
    <w:rsid w:val="007A60A5"/>
    <w:rsid w:val="007A6F3A"/>
    <w:rsid w:val="007A71D9"/>
    <w:rsid w:val="007A7544"/>
    <w:rsid w:val="007A75CE"/>
    <w:rsid w:val="007A76E2"/>
    <w:rsid w:val="007A7B69"/>
    <w:rsid w:val="007B0B6D"/>
    <w:rsid w:val="007B0D0D"/>
    <w:rsid w:val="007B0FB9"/>
    <w:rsid w:val="007B10E2"/>
    <w:rsid w:val="007B140E"/>
    <w:rsid w:val="007B1825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2D0"/>
    <w:rsid w:val="007B720E"/>
    <w:rsid w:val="007B7B8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39D2"/>
    <w:rsid w:val="007C4821"/>
    <w:rsid w:val="007C4AA1"/>
    <w:rsid w:val="007C4EDB"/>
    <w:rsid w:val="007C56E5"/>
    <w:rsid w:val="007C5A95"/>
    <w:rsid w:val="007C5DF5"/>
    <w:rsid w:val="007C6678"/>
    <w:rsid w:val="007C6AA6"/>
    <w:rsid w:val="007C7411"/>
    <w:rsid w:val="007C742A"/>
    <w:rsid w:val="007D1B56"/>
    <w:rsid w:val="007D1E18"/>
    <w:rsid w:val="007D2062"/>
    <w:rsid w:val="007D2444"/>
    <w:rsid w:val="007D26C4"/>
    <w:rsid w:val="007D2A30"/>
    <w:rsid w:val="007D2B6A"/>
    <w:rsid w:val="007D3003"/>
    <w:rsid w:val="007D36FA"/>
    <w:rsid w:val="007D3DE4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722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E7A87"/>
    <w:rsid w:val="007E7D0C"/>
    <w:rsid w:val="007F0132"/>
    <w:rsid w:val="007F1C39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1CB"/>
    <w:rsid w:val="008007E9"/>
    <w:rsid w:val="00801125"/>
    <w:rsid w:val="00801361"/>
    <w:rsid w:val="00801EE7"/>
    <w:rsid w:val="00802884"/>
    <w:rsid w:val="00802D6B"/>
    <w:rsid w:val="00803123"/>
    <w:rsid w:val="00803599"/>
    <w:rsid w:val="00803796"/>
    <w:rsid w:val="0080385E"/>
    <w:rsid w:val="0080430F"/>
    <w:rsid w:val="008043D9"/>
    <w:rsid w:val="00804ED4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131"/>
    <w:rsid w:val="0081128F"/>
    <w:rsid w:val="00811A72"/>
    <w:rsid w:val="00811BF8"/>
    <w:rsid w:val="00812921"/>
    <w:rsid w:val="0081297A"/>
    <w:rsid w:val="00812EBD"/>
    <w:rsid w:val="0081330C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6B9"/>
    <w:rsid w:val="00817891"/>
    <w:rsid w:val="00817A2C"/>
    <w:rsid w:val="00820717"/>
    <w:rsid w:val="008209FC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3D8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067"/>
    <w:rsid w:val="008315ED"/>
    <w:rsid w:val="00831B7C"/>
    <w:rsid w:val="0083210A"/>
    <w:rsid w:val="0083246A"/>
    <w:rsid w:val="00832B62"/>
    <w:rsid w:val="00833042"/>
    <w:rsid w:val="00833053"/>
    <w:rsid w:val="008334AC"/>
    <w:rsid w:val="00834210"/>
    <w:rsid w:val="00834266"/>
    <w:rsid w:val="00834B4C"/>
    <w:rsid w:val="00835238"/>
    <w:rsid w:val="00835239"/>
    <w:rsid w:val="0083555D"/>
    <w:rsid w:val="00835749"/>
    <w:rsid w:val="00835DFD"/>
    <w:rsid w:val="0083655C"/>
    <w:rsid w:val="00836F7B"/>
    <w:rsid w:val="008373FC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579E"/>
    <w:rsid w:val="00846144"/>
    <w:rsid w:val="008462B2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FD"/>
    <w:rsid w:val="00860026"/>
    <w:rsid w:val="00860120"/>
    <w:rsid w:val="00861093"/>
    <w:rsid w:val="008627D6"/>
    <w:rsid w:val="00862CE0"/>
    <w:rsid w:val="00862E30"/>
    <w:rsid w:val="00862ED8"/>
    <w:rsid w:val="008637FE"/>
    <w:rsid w:val="0086420F"/>
    <w:rsid w:val="008651B8"/>
    <w:rsid w:val="00865414"/>
    <w:rsid w:val="0086567B"/>
    <w:rsid w:val="00866F9A"/>
    <w:rsid w:val="00867361"/>
    <w:rsid w:val="00867594"/>
    <w:rsid w:val="00867732"/>
    <w:rsid w:val="0086790C"/>
    <w:rsid w:val="00867E16"/>
    <w:rsid w:val="008702BF"/>
    <w:rsid w:val="008704E8"/>
    <w:rsid w:val="00870515"/>
    <w:rsid w:val="00870F28"/>
    <w:rsid w:val="00871380"/>
    <w:rsid w:val="00872062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6D02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05"/>
    <w:rsid w:val="00887AD1"/>
    <w:rsid w:val="00887CA1"/>
    <w:rsid w:val="00890412"/>
    <w:rsid w:val="008911D5"/>
    <w:rsid w:val="008911D8"/>
    <w:rsid w:val="00891AD0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1E30"/>
    <w:rsid w:val="008A226B"/>
    <w:rsid w:val="008A25A2"/>
    <w:rsid w:val="008A2988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2EB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9E6"/>
    <w:rsid w:val="008B4AC4"/>
    <w:rsid w:val="008B4E28"/>
    <w:rsid w:val="008B56C0"/>
    <w:rsid w:val="008B60CE"/>
    <w:rsid w:val="008B6260"/>
    <w:rsid w:val="008B64F9"/>
    <w:rsid w:val="008B6542"/>
    <w:rsid w:val="008B6586"/>
    <w:rsid w:val="008B6A56"/>
    <w:rsid w:val="008B7AD7"/>
    <w:rsid w:val="008C043A"/>
    <w:rsid w:val="008C0A89"/>
    <w:rsid w:val="008C1509"/>
    <w:rsid w:val="008C264D"/>
    <w:rsid w:val="008C26B0"/>
    <w:rsid w:val="008C3396"/>
    <w:rsid w:val="008C34B4"/>
    <w:rsid w:val="008C3DCC"/>
    <w:rsid w:val="008C405E"/>
    <w:rsid w:val="008C4554"/>
    <w:rsid w:val="008C4668"/>
    <w:rsid w:val="008C4EFF"/>
    <w:rsid w:val="008C5438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77B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59C4"/>
    <w:rsid w:val="008D651F"/>
    <w:rsid w:val="008D6CD2"/>
    <w:rsid w:val="008D7CB2"/>
    <w:rsid w:val="008E03EA"/>
    <w:rsid w:val="008E04C3"/>
    <w:rsid w:val="008E0727"/>
    <w:rsid w:val="008E135B"/>
    <w:rsid w:val="008E2948"/>
    <w:rsid w:val="008E3B2A"/>
    <w:rsid w:val="008E4153"/>
    <w:rsid w:val="008E4307"/>
    <w:rsid w:val="008E468F"/>
    <w:rsid w:val="008E4BD8"/>
    <w:rsid w:val="008E4F03"/>
    <w:rsid w:val="008E4F9D"/>
    <w:rsid w:val="008E502E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0D80"/>
    <w:rsid w:val="008F238E"/>
    <w:rsid w:val="008F2A86"/>
    <w:rsid w:val="008F3500"/>
    <w:rsid w:val="008F43E9"/>
    <w:rsid w:val="008F4D90"/>
    <w:rsid w:val="008F5B55"/>
    <w:rsid w:val="008F5FA9"/>
    <w:rsid w:val="008F5FAA"/>
    <w:rsid w:val="008F632B"/>
    <w:rsid w:val="008F73FA"/>
    <w:rsid w:val="008F7626"/>
    <w:rsid w:val="008F76EC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6B42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B3C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114"/>
    <w:rsid w:val="0092199E"/>
    <w:rsid w:val="009229E6"/>
    <w:rsid w:val="00922B73"/>
    <w:rsid w:val="00922C24"/>
    <w:rsid w:val="00922D56"/>
    <w:rsid w:val="009232B0"/>
    <w:rsid w:val="00923C45"/>
    <w:rsid w:val="00924C12"/>
    <w:rsid w:val="0092572F"/>
    <w:rsid w:val="00925BD9"/>
    <w:rsid w:val="00926C79"/>
    <w:rsid w:val="00926D19"/>
    <w:rsid w:val="00926FC7"/>
    <w:rsid w:val="0092706A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318"/>
    <w:rsid w:val="00934C27"/>
    <w:rsid w:val="0093530D"/>
    <w:rsid w:val="00935E86"/>
    <w:rsid w:val="00936588"/>
    <w:rsid w:val="00937FD9"/>
    <w:rsid w:val="00940721"/>
    <w:rsid w:val="009407A5"/>
    <w:rsid w:val="009413B8"/>
    <w:rsid w:val="00941458"/>
    <w:rsid w:val="009424CF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4737B"/>
    <w:rsid w:val="0095054B"/>
    <w:rsid w:val="00950B83"/>
    <w:rsid w:val="009525F7"/>
    <w:rsid w:val="009536E1"/>
    <w:rsid w:val="0095394E"/>
    <w:rsid w:val="00953D7B"/>
    <w:rsid w:val="009543E8"/>
    <w:rsid w:val="00954797"/>
    <w:rsid w:val="00954A2C"/>
    <w:rsid w:val="00956569"/>
    <w:rsid w:val="00956C7E"/>
    <w:rsid w:val="00956DEC"/>
    <w:rsid w:val="00957A5E"/>
    <w:rsid w:val="0096027B"/>
    <w:rsid w:val="00960881"/>
    <w:rsid w:val="00961A70"/>
    <w:rsid w:val="00962566"/>
    <w:rsid w:val="009625A8"/>
    <w:rsid w:val="00962739"/>
    <w:rsid w:val="009635EC"/>
    <w:rsid w:val="00963AE9"/>
    <w:rsid w:val="00963FC8"/>
    <w:rsid w:val="00964443"/>
    <w:rsid w:val="00964760"/>
    <w:rsid w:val="00965864"/>
    <w:rsid w:val="009668E0"/>
    <w:rsid w:val="00967A4E"/>
    <w:rsid w:val="0097144B"/>
    <w:rsid w:val="00971DC4"/>
    <w:rsid w:val="009720E4"/>
    <w:rsid w:val="009722C3"/>
    <w:rsid w:val="009724A6"/>
    <w:rsid w:val="00972A0B"/>
    <w:rsid w:val="00973102"/>
    <w:rsid w:val="0097310C"/>
    <w:rsid w:val="00973418"/>
    <w:rsid w:val="009742EA"/>
    <w:rsid w:val="009746FD"/>
    <w:rsid w:val="00974A89"/>
    <w:rsid w:val="00974FCC"/>
    <w:rsid w:val="0097508E"/>
    <w:rsid w:val="00975574"/>
    <w:rsid w:val="009756D9"/>
    <w:rsid w:val="00976026"/>
    <w:rsid w:val="009766CF"/>
    <w:rsid w:val="00976967"/>
    <w:rsid w:val="0097774F"/>
    <w:rsid w:val="00977770"/>
    <w:rsid w:val="00977DA2"/>
    <w:rsid w:val="00980519"/>
    <w:rsid w:val="00980642"/>
    <w:rsid w:val="00981550"/>
    <w:rsid w:val="009821D8"/>
    <w:rsid w:val="00982A6E"/>
    <w:rsid w:val="00982A90"/>
    <w:rsid w:val="00983788"/>
    <w:rsid w:val="00984734"/>
    <w:rsid w:val="00984D94"/>
    <w:rsid w:val="00984DCE"/>
    <w:rsid w:val="00984FF2"/>
    <w:rsid w:val="009851C5"/>
    <w:rsid w:val="00985A73"/>
    <w:rsid w:val="00985F45"/>
    <w:rsid w:val="00985F74"/>
    <w:rsid w:val="00985FFC"/>
    <w:rsid w:val="00986174"/>
    <w:rsid w:val="0098632E"/>
    <w:rsid w:val="00986AC6"/>
    <w:rsid w:val="00987187"/>
    <w:rsid w:val="0098755C"/>
    <w:rsid w:val="009877BE"/>
    <w:rsid w:val="00987CBC"/>
    <w:rsid w:val="00987D92"/>
    <w:rsid w:val="009902D2"/>
    <w:rsid w:val="00991786"/>
    <w:rsid w:val="009917F3"/>
    <w:rsid w:val="00991CC2"/>
    <w:rsid w:val="00992240"/>
    <w:rsid w:val="00992306"/>
    <w:rsid w:val="00992DBD"/>
    <w:rsid w:val="00992EC2"/>
    <w:rsid w:val="009934C5"/>
    <w:rsid w:val="009935C6"/>
    <w:rsid w:val="0099482C"/>
    <w:rsid w:val="009948A1"/>
    <w:rsid w:val="00994BEF"/>
    <w:rsid w:val="00994F06"/>
    <w:rsid w:val="009954BE"/>
    <w:rsid w:val="0099581C"/>
    <w:rsid w:val="00995A4B"/>
    <w:rsid w:val="00995ACE"/>
    <w:rsid w:val="0099609C"/>
    <w:rsid w:val="0099640F"/>
    <w:rsid w:val="00996A6D"/>
    <w:rsid w:val="00996A99"/>
    <w:rsid w:val="00996B16"/>
    <w:rsid w:val="009974B7"/>
    <w:rsid w:val="009977C5"/>
    <w:rsid w:val="009978EE"/>
    <w:rsid w:val="00997D79"/>
    <w:rsid w:val="00997E52"/>
    <w:rsid w:val="009A0568"/>
    <w:rsid w:val="009A0841"/>
    <w:rsid w:val="009A087E"/>
    <w:rsid w:val="009A0911"/>
    <w:rsid w:val="009A0A70"/>
    <w:rsid w:val="009A1665"/>
    <w:rsid w:val="009A1AF4"/>
    <w:rsid w:val="009A1E96"/>
    <w:rsid w:val="009A2DE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24CE"/>
    <w:rsid w:val="009B264D"/>
    <w:rsid w:val="009B3D5C"/>
    <w:rsid w:val="009B44AA"/>
    <w:rsid w:val="009B4A43"/>
    <w:rsid w:val="009B4A45"/>
    <w:rsid w:val="009B4A70"/>
    <w:rsid w:val="009B533B"/>
    <w:rsid w:val="009B5BBF"/>
    <w:rsid w:val="009B5D2F"/>
    <w:rsid w:val="009B7899"/>
    <w:rsid w:val="009B79A6"/>
    <w:rsid w:val="009B7AAF"/>
    <w:rsid w:val="009C1088"/>
    <w:rsid w:val="009C1103"/>
    <w:rsid w:val="009C14D5"/>
    <w:rsid w:val="009C1A87"/>
    <w:rsid w:val="009C2595"/>
    <w:rsid w:val="009C287A"/>
    <w:rsid w:val="009C2F92"/>
    <w:rsid w:val="009C359E"/>
    <w:rsid w:val="009C390A"/>
    <w:rsid w:val="009C3A49"/>
    <w:rsid w:val="009C4CE2"/>
    <w:rsid w:val="009C5E74"/>
    <w:rsid w:val="009C6856"/>
    <w:rsid w:val="009C730F"/>
    <w:rsid w:val="009C7883"/>
    <w:rsid w:val="009D04EF"/>
    <w:rsid w:val="009D15B4"/>
    <w:rsid w:val="009D1836"/>
    <w:rsid w:val="009D185E"/>
    <w:rsid w:val="009D2655"/>
    <w:rsid w:val="009D2DA1"/>
    <w:rsid w:val="009D3341"/>
    <w:rsid w:val="009D39FA"/>
    <w:rsid w:val="009D3C8B"/>
    <w:rsid w:val="009D3D1B"/>
    <w:rsid w:val="009D3FCF"/>
    <w:rsid w:val="009D40C5"/>
    <w:rsid w:val="009D48BB"/>
    <w:rsid w:val="009D5546"/>
    <w:rsid w:val="009D5859"/>
    <w:rsid w:val="009D5D26"/>
    <w:rsid w:val="009D6BE6"/>
    <w:rsid w:val="009D6C95"/>
    <w:rsid w:val="009D761B"/>
    <w:rsid w:val="009D77C6"/>
    <w:rsid w:val="009E0308"/>
    <w:rsid w:val="009E054D"/>
    <w:rsid w:val="009E1746"/>
    <w:rsid w:val="009E230E"/>
    <w:rsid w:val="009E2CEF"/>
    <w:rsid w:val="009E2EB2"/>
    <w:rsid w:val="009E3261"/>
    <w:rsid w:val="009E4BAF"/>
    <w:rsid w:val="009E5533"/>
    <w:rsid w:val="009E5BE1"/>
    <w:rsid w:val="009E6885"/>
    <w:rsid w:val="009E6E03"/>
    <w:rsid w:val="009E78CF"/>
    <w:rsid w:val="009F0621"/>
    <w:rsid w:val="009F0ECD"/>
    <w:rsid w:val="009F0FD0"/>
    <w:rsid w:val="009F1313"/>
    <w:rsid w:val="009F197B"/>
    <w:rsid w:val="009F1D3C"/>
    <w:rsid w:val="009F1EEE"/>
    <w:rsid w:val="009F204F"/>
    <w:rsid w:val="009F2F99"/>
    <w:rsid w:val="009F337E"/>
    <w:rsid w:val="009F35AC"/>
    <w:rsid w:val="009F49DC"/>
    <w:rsid w:val="009F53F9"/>
    <w:rsid w:val="009F5858"/>
    <w:rsid w:val="009F5BC0"/>
    <w:rsid w:val="009F6461"/>
    <w:rsid w:val="009F6C9B"/>
    <w:rsid w:val="009F6DA2"/>
    <w:rsid w:val="009F7EE5"/>
    <w:rsid w:val="00A00A2E"/>
    <w:rsid w:val="00A00C85"/>
    <w:rsid w:val="00A00D1F"/>
    <w:rsid w:val="00A013DC"/>
    <w:rsid w:val="00A0197B"/>
    <w:rsid w:val="00A01F97"/>
    <w:rsid w:val="00A0241B"/>
    <w:rsid w:val="00A0265D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2FD"/>
    <w:rsid w:val="00A105D0"/>
    <w:rsid w:val="00A10A0B"/>
    <w:rsid w:val="00A113B6"/>
    <w:rsid w:val="00A11932"/>
    <w:rsid w:val="00A13205"/>
    <w:rsid w:val="00A14223"/>
    <w:rsid w:val="00A14989"/>
    <w:rsid w:val="00A14AE3"/>
    <w:rsid w:val="00A14B0A"/>
    <w:rsid w:val="00A14ECD"/>
    <w:rsid w:val="00A1529F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3FE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403C5"/>
    <w:rsid w:val="00A40C67"/>
    <w:rsid w:val="00A40F2C"/>
    <w:rsid w:val="00A410E8"/>
    <w:rsid w:val="00A412A0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C43"/>
    <w:rsid w:val="00A51D2D"/>
    <w:rsid w:val="00A51F2C"/>
    <w:rsid w:val="00A5201D"/>
    <w:rsid w:val="00A52AA6"/>
    <w:rsid w:val="00A52AED"/>
    <w:rsid w:val="00A53C86"/>
    <w:rsid w:val="00A540D5"/>
    <w:rsid w:val="00A543B6"/>
    <w:rsid w:val="00A54BF0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BC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0F12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A58"/>
    <w:rsid w:val="00A75B62"/>
    <w:rsid w:val="00A762E2"/>
    <w:rsid w:val="00A7705B"/>
    <w:rsid w:val="00A779AF"/>
    <w:rsid w:val="00A804A4"/>
    <w:rsid w:val="00A804B7"/>
    <w:rsid w:val="00A80E45"/>
    <w:rsid w:val="00A80F2C"/>
    <w:rsid w:val="00A81372"/>
    <w:rsid w:val="00A8157E"/>
    <w:rsid w:val="00A81EBF"/>
    <w:rsid w:val="00A81F49"/>
    <w:rsid w:val="00A82149"/>
    <w:rsid w:val="00A82431"/>
    <w:rsid w:val="00A82605"/>
    <w:rsid w:val="00A8340E"/>
    <w:rsid w:val="00A83C39"/>
    <w:rsid w:val="00A84289"/>
    <w:rsid w:val="00A8486C"/>
    <w:rsid w:val="00A84FB2"/>
    <w:rsid w:val="00A84FD0"/>
    <w:rsid w:val="00A87B59"/>
    <w:rsid w:val="00A87FA3"/>
    <w:rsid w:val="00A901DB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68B2"/>
    <w:rsid w:val="00AA68E3"/>
    <w:rsid w:val="00AA76AD"/>
    <w:rsid w:val="00AA7893"/>
    <w:rsid w:val="00AA7B1B"/>
    <w:rsid w:val="00AB01DB"/>
    <w:rsid w:val="00AB0E84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A28"/>
    <w:rsid w:val="00AB4F9D"/>
    <w:rsid w:val="00AB52ED"/>
    <w:rsid w:val="00AB548D"/>
    <w:rsid w:val="00AB5572"/>
    <w:rsid w:val="00AB559B"/>
    <w:rsid w:val="00AB5761"/>
    <w:rsid w:val="00AB6424"/>
    <w:rsid w:val="00AB655F"/>
    <w:rsid w:val="00AB69C4"/>
    <w:rsid w:val="00AB7315"/>
    <w:rsid w:val="00AB7518"/>
    <w:rsid w:val="00AB7AC8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217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C02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652C"/>
    <w:rsid w:val="00AD73C6"/>
    <w:rsid w:val="00AE030D"/>
    <w:rsid w:val="00AE03E7"/>
    <w:rsid w:val="00AE0C86"/>
    <w:rsid w:val="00AE0CD4"/>
    <w:rsid w:val="00AE16D7"/>
    <w:rsid w:val="00AE19D6"/>
    <w:rsid w:val="00AE1D8D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6AC6"/>
    <w:rsid w:val="00AE71AE"/>
    <w:rsid w:val="00AE7872"/>
    <w:rsid w:val="00AE7D4D"/>
    <w:rsid w:val="00AF19AA"/>
    <w:rsid w:val="00AF1BA5"/>
    <w:rsid w:val="00AF237C"/>
    <w:rsid w:val="00AF284E"/>
    <w:rsid w:val="00AF299E"/>
    <w:rsid w:val="00AF2DF5"/>
    <w:rsid w:val="00AF35C3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C3A"/>
    <w:rsid w:val="00AF7F00"/>
    <w:rsid w:val="00B00F16"/>
    <w:rsid w:val="00B021E1"/>
    <w:rsid w:val="00B0313B"/>
    <w:rsid w:val="00B0436B"/>
    <w:rsid w:val="00B05043"/>
    <w:rsid w:val="00B066C4"/>
    <w:rsid w:val="00B07308"/>
    <w:rsid w:val="00B07385"/>
    <w:rsid w:val="00B07541"/>
    <w:rsid w:val="00B07623"/>
    <w:rsid w:val="00B07E2B"/>
    <w:rsid w:val="00B1037D"/>
    <w:rsid w:val="00B10BDE"/>
    <w:rsid w:val="00B11B9F"/>
    <w:rsid w:val="00B11CFF"/>
    <w:rsid w:val="00B125E4"/>
    <w:rsid w:val="00B12BBA"/>
    <w:rsid w:val="00B13C38"/>
    <w:rsid w:val="00B141FA"/>
    <w:rsid w:val="00B1426A"/>
    <w:rsid w:val="00B14972"/>
    <w:rsid w:val="00B14A0F"/>
    <w:rsid w:val="00B156C1"/>
    <w:rsid w:val="00B159B1"/>
    <w:rsid w:val="00B161D8"/>
    <w:rsid w:val="00B162D4"/>
    <w:rsid w:val="00B167F3"/>
    <w:rsid w:val="00B16BC9"/>
    <w:rsid w:val="00B1736B"/>
    <w:rsid w:val="00B17772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002"/>
    <w:rsid w:val="00B24148"/>
    <w:rsid w:val="00B244F7"/>
    <w:rsid w:val="00B2465E"/>
    <w:rsid w:val="00B24732"/>
    <w:rsid w:val="00B2490E"/>
    <w:rsid w:val="00B249A1"/>
    <w:rsid w:val="00B24FB2"/>
    <w:rsid w:val="00B2525E"/>
    <w:rsid w:val="00B26807"/>
    <w:rsid w:val="00B26A76"/>
    <w:rsid w:val="00B273C9"/>
    <w:rsid w:val="00B275B1"/>
    <w:rsid w:val="00B27E0D"/>
    <w:rsid w:val="00B3098C"/>
    <w:rsid w:val="00B30AF1"/>
    <w:rsid w:val="00B30B39"/>
    <w:rsid w:val="00B30E4E"/>
    <w:rsid w:val="00B311E7"/>
    <w:rsid w:val="00B3126D"/>
    <w:rsid w:val="00B315AD"/>
    <w:rsid w:val="00B31790"/>
    <w:rsid w:val="00B31ADD"/>
    <w:rsid w:val="00B32CB2"/>
    <w:rsid w:val="00B3315F"/>
    <w:rsid w:val="00B340F6"/>
    <w:rsid w:val="00B34525"/>
    <w:rsid w:val="00B35A06"/>
    <w:rsid w:val="00B36233"/>
    <w:rsid w:val="00B3722A"/>
    <w:rsid w:val="00B40424"/>
    <w:rsid w:val="00B40EDC"/>
    <w:rsid w:val="00B41142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8A3"/>
    <w:rsid w:val="00B45F85"/>
    <w:rsid w:val="00B466C1"/>
    <w:rsid w:val="00B479DC"/>
    <w:rsid w:val="00B47A6C"/>
    <w:rsid w:val="00B500BB"/>
    <w:rsid w:val="00B502E8"/>
    <w:rsid w:val="00B50619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5B66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2C7C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63C"/>
    <w:rsid w:val="00B7381A"/>
    <w:rsid w:val="00B74085"/>
    <w:rsid w:val="00B740A6"/>
    <w:rsid w:val="00B74560"/>
    <w:rsid w:val="00B75985"/>
    <w:rsid w:val="00B776A6"/>
    <w:rsid w:val="00B778B3"/>
    <w:rsid w:val="00B80AA9"/>
    <w:rsid w:val="00B81224"/>
    <w:rsid w:val="00B8189A"/>
    <w:rsid w:val="00B81EDD"/>
    <w:rsid w:val="00B8220D"/>
    <w:rsid w:val="00B824EE"/>
    <w:rsid w:val="00B82FC1"/>
    <w:rsid w:val="00B8300F"/>
    <w:rsid w:val="00B835A8"/>
    <w:rsid w:val="00B83769"/>
    <w:rsid w:val="00B851DF"/>
    <w:rsid w:val="00B85377"/>
    <w:rsid w:val="00B8584C"/>
    <w:rsid w:val="00B858E7"/>
    <w:rsid w:val="00B85A69"/>
    <w:rsid w:val="00B8614B"/>
    <w:rsid w:val="00B8798D"/>
    <w:rsid w:val="00B87A0D"/>
    <w:rsid w:val="00B906DC"/>
    <w:rsid w:val="00B90D0E"/>
    <w:rsid w:val="00B91E7A"/>
    <w:rsid w:val="00B92710"/>
    <w:rsid w:val="00B930C3"/>
    <w:rsid w:val="00B9360D"/>
    <w:rsid w:val="00B94B90"/>
    <w:rsid w:val="00B94E31"/>
    <w:rsid w:val="00B955A8"/>
    <w:rsid w:val="00B95A79"/>
    <w:rsid w:val="00B95B1B"/>
    <w:rsid w:val="00B95D76"/>
    <w:rsid w:val="00B967C2"/>
    <w:rsid w:val="00B9692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4203"/>
    <w:rsid w:val="00BA544A"/>
    <w:rsid w:val="00BA5AEB"/>
    <w:rsid w:val="00BA6454"/>
    <w:rsid w:val="00BA6C2F"/>
    <w:rsid w:val="00BA6C34"/>
    <w:rsid w:val="00BA7137"/>
    <w:rsid w:val="00BA7934"/>
    <w:rsid w:val="00BA7DB0"/>
    <w:rsid w:val="00BB0569"/>
    <w:rsid w:val="00BB148F"/>
    <w:rsid w:val="00BB1492"/>
    <w:rsid w:val="00BB17BB"/>
    <w:rsid w:val="00BB1A55"/>
    <w:rsid w:val="00BB1BF8"/>
    <w:rsid w:val="00BB1CA2"/>
    <w:rsid w:val="00BB1E08"/>
    <w:rsid w:val="00BB2579"/>
    <w:rsid w:val="00BB3896"/>
    <w:rsid w:val="00BB3B4F"/>
    <w:rsid w:val="00BB3BB5"/>
    <w:rsid w:val="00BB3C33"/>
    <w:rsid w:val="00BB40C8"/>
    <w:rsid w:val="00BB46AA"/>
    <w:rsid w:val="00BB56A7"/>
    <w:rsid w:val="00BB5D9E"/>
    <w:rsid w:val="00BB6677"/>
    <w:rsid w:val="00BB674E"/>
    <w:rsid w:val="00BB69F6"/>
    <w:rsid w:val="00BB6B73"/>
    <w:rsid w:val="00BB7366"/>
    <w:rsid w:val="00BB79E3"/>
    <w:rsid w:val="00BB7F0A"/>
    <w:rsid w:val="00BC0090"/>
    <w:rsid w:val="00BC0209"/>
    <w:rsid w:val="00BC0805"/>
    <w:rsid w:val="00BC0F1B"/>
    <w:rsid w:val="00BC1C4F"/>
    <w:rsid w:val="00BC1F23"/>
    <w:rsid w:val="00BC2347"/>
    <w:rsid w:val="00BC2838"/>
    <w:rsid w:val="00BC37BE"/>
    <w:rsid w:val="00BC37C0"/>
    <w:rsid w:val="00BC3868"/>
    <w:rsid w:val="00BC3A05"/>
    <w:rsid w:val="00BC3C58"/>
    <w:rsid w:val="00BC3E37"/>
    <w:rsid w:val="00BC4A43"/>
    <w:rsid w:val="00BC4EEB"/>
    <w:rsid w:val="00BC54D3"/>
    <w:rsid w:val="00BC5A0E"/>
    <w:rsid w:val="00BC6585"/>
    <w:rsid w:val="00BC6AE5"/>
    <w:rsid w:val="00BC74BE"/>
    <w:rsid w:val="00BC75AA"/>
    <w:rsid w:val="00BC787B"/>
    <w:rsid w:val="00BC7C0B"/>
    <w:rsid w:val="00BC7E91"/>
    <w:rsid w:val="00BD00F0"/>
    <w:rsid w:val="00BD054E"/>
    <w:rsid w:val="00BD1E0A"/>
    <w:rsid w:val="00BD1FC2"/>
    <w:rsid w:val="00BD2D72"/>
    <w:rsid w:val="00BD3203"/>
    <w:rsid w:val="00BD420A"/>
    <w:rsid w:val="00BD4AF1"/>
    <w:rsid w:val="00BD5209"/>
    <w:rsid w:val="00BD59CE"/>
    <w:rsid w:val="00BD6508"/>
    <w:rsid w:val="00BD6D29"/>
    <w:rsid w:val="00BD6D34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0F"/>
    <w:rsid w:val="00BE38F2"/>
    <w:rsid w:val="00BE39FD"/>
    <w:rsid w:val="00BE39FE"/>
    <w:rsid w:val="00BE40F0"/>
    <w:rsid w:val="00BE477A"/>
    <w:rsid w:val="00BE526E"/>
    <w:rsid w:val="00BE55BC"/>
    <w:rsid w:val="00BE63D9"/>
    <w:rsid w:val="00BE6C45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2FF"/>
    <w:rsid w:val="00BF562A"/>
    <w:rsid w:val="00BF5727"/>
    <w:rsid w:val="00BF59B9"/>
    <w:rsid w:val="00C0016A"/>
    <w:rsid w:val="00C00A10"/>
    <w:rsid w:val="00C010E0"/>
    <w:rsid w:val="00C01211"/>
    <w:rsid w:val="00C013F3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5C7"/>
    <w:rsid w:val="00C06999"/>
    <w:rsid w:val="00C069F5"/>
    <w:rsid w:val="00C07030"/>
    <w:rsid w:val="00C07282"/>
    <w:rsid w:val="00C077CC"/>
    <w:rsid w:val="00C07F91"/>
    <w:rsid w:val="00C107E2"/>
    <w:rsid w:val="00C110C2"/>
    <w:rsid w:val="00C1192F"/>
    <w:rsid w:val="00C11D56"/>
    <w:rsid w:val="00C120CD"/>
    <w:rsid w:val="00C131FC"/>
    <w:rsid w:val="00C13865"/>
    <w:rsid w:val="00C13BE9"/>
    <w:rsid w:val="00C1533C"/>
    <w:rsid w:val="00C15B87"/>
    <w:rsid w:val="00C15BA7"/>
    <w:rsid w:val="00C1690E"/>
    <w:rsid w:val="00C173F8"/>
    <w:rsid w:val="00C179BC"/>
    <w:rsid w:val="00C17B3B"/>
    <w:rsid w:val="00C201B7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106"/>
    <w:rsid w:val="00C2363A"/>
    <w:rsid w:val="00C2365A"/>
    <w:rsid w:val="00C237AC"/>
    <w:rsid w:val="00C24722"/>
    <w:rsid w:val="00C24A0B"/>
    <w:rsid w:val="00C24D00"/>
    <w:rsid w:val="00C24DFD"/>
    <w:rsid w:val="00C25DA8"/>
    <w:rsid w:val="00C2601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0741"/>
    <w:rsid w:val="00C31009"/>
    <w:rsid w:val="00C3155A"/>
    <w:rsid w:val="00C31770"/>
    <w:rsid w:val="00C318E4"/>
    <w:rsid w:val="00C31C74"/>
    <w:rsid w:val="00C3382F"/>
    <w:rsid w:val="00C35D84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366F"/>
    <w:rsid w:val="00C45123"/>
    <w:rsid w:val="00C4569B"/>
    <w:rsid w:val="00C46785"/>
    <w:rsid w:val="00C4687C"/>
    <w:rsid w:val="00C508F2"/>
    <w:rsid w:val="00C50A0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6724"/>
    <w:rsid w:val="00C570E4"/>
    <w:rsid w:val="00C57148"/>
    <w:rsid w:val="00C57238"/>
    <w:rsid w:val="00C57EAC"/>
    <w:rsid w:val="00C6018D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70C"/>
    <w:rsid w:val="00C62FE8"/>
    <w:rsid w:val="00C641B3"/>
    <w:rsid w:val="00C643CD"/>
    <w:rsid w:val="00C65047"/>
    <w:rsid w:val="00C6535A"/>
    <w:rsid w:val="00C65EA4"/>
    <w:rsid w:val="00C66242"/>
    <w:rsid w:val="00C66272"/>
    <w:rsid w:val="00C662D1"/>
    <w:rsid w:val="00C66C27"/>
    <w:rsid w:val="00C66E2B"/>
    <w:rsid w:val="00C67665"/>
    <w:rsid w:val="00C70277"/>
    <w:rsid w:val="00C70549"/>
    <w:rsid w:val="00C71206"/>
    <w:rsid w:val="00C72054"/>
    <w:rsid w:val="00C7270F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C59"/>
    <w:rsid w:val="00C75E5B"/>
    <w:rsid w:val="00C75EC1"/>
    <w:rsid w:val="00C7748A"/>
    <w:rsid w:val="00C80397"/>
    <w:rsid w:val="00C804DF"/>
    <w:rsid w:val="00C80C5B"/>
    <w:rsid w:val="00C80E66"/>
    <w:rsid w:val="00C81A27"/>
    <w:rsid w:val="00C81A44"/>
    <w:rsid w:val="00C823E2"/>
    <w:rsid w:val="00C82564"/>
    <w:rsid w:val="00C82CCD"/>
    <w:rsid w:val="00C82E37"/>
    <w:rsid w:val="00C83148"/>
    <w:rsid w:val="00C83697"/>
    <w:rsid w:val="00C83A74"/>
    <w:rsid w:val="00C83D04"/>
    <w:rsid w:val="00C83D71"/>
    <w:rsid w:val="00C8420C"/>
    <w:rsid w:val="00C86166"/>
    <w:rsid w:val="00C8652D"/>
    <w:rsid w:val="00C86B71"/>
    <w:rsid w:val="00C86FB2"/>
    <w:rsid w:val="00C876F1"/>
    <w:rsid w:val="00C87889"/>
    <w:rsid w:val="00C87C7D"/>
    <w:rsid w:val="00C90006"/>
    <w:rsid w:val="00C90739"/>
    <w:rsid w:val="00C9077F"/>
    <w:rsid w:val="00C909E1"/>
    <w:rsid w:val="00C90CAC"/>
    <w:rsid w:val="00C917A6"/>
    <w:rsid w:val="00C91FB9"/>
    <w:rsid w:val="00C92257"/>
    <w:rsid w:val="00C925D9"/>
    <w:rsid w:val="00C92A9F"/>
    <w:rsid w:val="00C92D9A"/>
    <w:rsid w:val="00C93052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3815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7F2"/>
    <w:rsid w:val="00CB190E"/>
    <w:rsid w:val="00CB29ED"/>
    <w:rsid w:val="00CB3116"/>
    <w:rsid w:val="00CB3335"/>
    <w:rsid w:val="00CB4838"/>
    <w:rsid w:val="00CB4E79"/>
    <w:rsid w:val="00CB5560"/>
    <w:rsid w:val="00CB5754"/>
    <w:rsid w:val="00CB6DD3"/>
    <w:rsid w:val="00CC085F"/>
    <w:rsid w:val="00CC09EE"/>
    <w:rsid w:val="00CC1828"/>
    <w:rsid w:val="00CC1B03"/>
    <w:rsid w:val="00CC20B3"/>
    <w:rsid w:val="00CC295E"/>
    <w:rsid w:val="00CC2E08"/>
    <w:rsid w:val="00CC337B"/>
    <w:rsid w:val="00CC3774"/>
    <w:rsid w:val="00CC3E70"/>
    <w:rsid w:val="00CC4928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47A"/>
    <w:rsid w:val="00CD2FE8"/>
    <w:rsid w:val="00CD30B4"/>
    <w:rsid w:val="00CD33E1"/>
    <w:rsid w:val="00CD3AA4"/>
    <w:rsid w:val="00CD3D47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17E0"/>
    <w:rsid w:val="00CE216C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38F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935"/>
    <w:rsid w:val="00CF7F22"/>
    <w:rsid w:val="00D00285"/>
    <w:rsid w:val="00D0034B"/>
    <w:rsid w:val="00D00399"/>
    <w:rsid w:val="00D00D53"/>
    <w:rsid w:val="00D01451"/>
    <w:rsid w:val="00D01E93"/>
    <w:rsid w:val="00D027AA"/>
    <w:rsid w:val="00D0291B"/>
    <w:rsid w:val="00D02BCB"/>
    <w:rsid w:val="00D02C51"/>
    <w:rsid w:val="00D02E2B"/>
    <w:rsid w:val="00D02ED1"/>
    <w:rsid w:val="00D0324C"/>
    <w:rsid w:val="00D033DD"/>
    <w:rsid w:val="00D04439"/>
    <w:rsid w:val="00D04D4C"/>
    <w:rsid w:val="00D053F5"/>
    <w:rsid w:val="00D06E71"/>
    <w:rsid w:val="00D07F15"/>
    <w:rsid w:val="00D10A59"/>
    <w:rsid w:val="00D10B96"/>
    <w:rsid w:val="00D11153"/>
    <w:rsid w:val="00D113AA"/>
    <w:rsid w:val="00D11666"/>
    <w:rsid w:val="00D118E2"/>
    <w:rsid w:val="00D11A17"/>
    <w:rsid w:val="00D12543"/>
    <w:rsid w:val="00D12A72"/>
    <w:rsid w:val="00D12B58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EEB"/>
    <w:rsid w:val="00D34FB1"/>
    <w:rsid w:val="00D35734"/>
    <w:rsid w:val="00D367DD"/>
    <w:rsid w:val="00D36AF0"/>
    <w:rsid w:val="00D36B0C"/>
    <w:rsid w:val="00D36F79"/>
    <w:rsid w:val="00D376DD"/>
    <w:rsid w:val="00D37EED"/>
    <w:rsid w:val="00D4043D"/>
    <w:rsid w:val="00D40EDD"/>
    <w:rsid w:val="00D41FD6"/>
    <w:rsid w:val="00D429C6"/>
    <w:rsid w:val="00D42A60"/>
    <w:rsid w:val="00D42CB6"/>
    <w:rsid w:val="00D44C9E"/>
    <w:rsid w:val="00D44FAF"/>
    <w:rsid w:val="00D45CE1"/>
    <w:rsid w:val="00D46053"/>
    <w:rsid w:val="00D46979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3834"/>
    <w:rsid w:val="00D53B46"/>
    <w:rsid w:val="00D54A87"/>
    <w:rsid w:val="00D54B58"/>
    <w:rsid w:val="00D552B7"/>
    <w:rsid w:val="00D5766E"/>
    <w:rsid w:val="00D57BBD"/>
    <w:rsid w:val="00D57CDB"/>
    <w:rsid w:val="00D6058A"/>
    <w:rsid w:val="00D61922"/>
    <w:rsid w:val="00D61E37"/>
    <w:rsid w:val="00D62AC7"/>
    <w:rsid w:val="00D62F2B"/>
    <w:rsid w:val="00D63841"/>
    <w:rsid w:val="00D63A47"/>
    <w:rsid w:val="00D64370"/>
    <w:rsid w:val="00D648A9"/>
    <w:rsid w:val="00D64941"/>
    <w:rsid w:val="00D64970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316"/>
    <w:rsid w:val="00D7357B"/>
    <w:rsid w:val="00D73B52"/>
    <w:rsid w:val="00D73CDA"/>
    <w:rsid w:val="00D74348"/>
    <w:rsid w:val="00D745F5"/>
    <w:rsid w:val="00D74910"/>
    <w:rsid w:val="00D74CB1"/>
    <w:rsid w:val="00D74D28"/>
    <w:rsid w:val="00D7515A"/>
    <w:rsid w:val="00D755D4"/>
    <w:rsid w:val="00D75748"/>
    <w:rsid w:val="00D763C6"/>
    <w:rsid w:val="00D768B9"/>
    <w:rsid w:val="00D77014"/>
    <w:rsid w:val="00D80071"/>
    <w:rsid w:val="00D80178"/>
    <w:rsid w:val="00D80939"/>
    <w:rsid w:val="00D80FA6"/>
    <w:rsid w:val="00D818D7"/>
    <w:rsid w:val="00D81B80"/>
    <w:rsid w:val="00D82CE3"/>
    <w:rsid w:val="00D82EE1"/>
    <w:rsid w:val="00D837BE"/>
    <w:rsid w:val="00D838DE"/>
    <w:rsid w:val="00D83B20"/>
    <w:rsid w:val="00D84171"/>
    <w:rsid w:val="00D844FB"/>
    <w:rsid w:val="00D84871"/>
    <w:rsid w:val="00D84C8A"/>
    <w:rsid w:val="00D855B9"/>
    <w:rsid w:val="00D8576E"/>
    <w:rsid w:val="00D858DD"/>
    <w:rsid w:val="00D858F9"/>
    <w:rsid w:val="00D865BB"/>
    <w:rsid w:val="00D869A8"/>
    <w:rsid w:val="00D86E50"/>
    <w:rsid w:val="00D86E7D"/>
    <w:rsid w:val="00D87947"/>
    <w:rsid w:val="00D900E9"/>
    <w:rsid w:val="00D90346"/>
    <w:rsid w:val="00D91B3D"/>
    <w:rsid w:val="00D9251D"/>
    <w:rsid w:val="00D927B3"/>
    <w:rsid w:val="00D92DC2"/>
    <w:rsid w:val="00D93891"/>
    <w:rsid w:val="00D944F6"/>
    <w:rsid w:val="00D949A0"/>
    <w:rsid w:val="00D95645"/>
    <w:rsid w:val="00D9614C"/>
    <w:rsid w:val="00D962AB"/>
    <w:rsid w:val="00D962DD"/>
    <w:rsid w:val="00D962F6"/>
    <w:rsid w:val="00D96570"/>
    <w:rsid w:val="00D965E7"/>
    <w:rsid w:val="00D96D25"/>
    <w:rsid w:val="00D971FB"/>
    <w:rsid w:val="00D97B1D"/>
    <w:rsid w:val="00D97B3A"/>
    <w:rsid w:val="00DA0E9B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AF6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89"/>
    <w:rsid w:val="00DC1F13"/>
    <w:rsid w:val="00DC29CD"/>
    <w:rsid w:val="00DC2CAE"/>
    <w:rsid w:val="00DC3652"/>
    <w:rsid w:val="00DC46EE"/>
    <w:rsid w:val="00DC4E3C"/>
    <w:rsid w:val="00DC562C"/>
    <w:rsid w:val="00DC5633"/>
    <w:rsid w:val="00DC56DF"/>
    <w:rsid w:val="00DC772B"/>
    <w:rsid w:val="00DD00D2"/>
    <w:rsid w:val="00DD037E"/>
    <w:rsid w:val="00DD04C3"/>
    <w:rsid w:val="00DD135C"/>
    <w:rsid w:val="00DD1791"/>
    <w:rsid w:val="00DD198E"/>
    <w:rsid w:val="00DD2188"/>
    <w:rsid w:val="00DD28F7"/>
    <w:rsid w:val="00DD291D"/>
    <w:rsid w:val="00DD2947"/>
    <w:rsid w:val="00DD3429"/>
    <w:rsid w:val="00DD3456"/>
    <w:rsid w:val="00DD45B9"/>
    <w:rsid w:val="00DD4A03"/>
    <w:rsid w:val="00DD5057"/>
    <w:rsid w:val="00DD6182"/>
    <w:rsid w:val="00DD647B"/>
    <w:rsid w:val="00DD6FD5"/>
    <w:rsid w:val="00DD7106"/>
    <w:rsid w:val="00DD76D5"/>
    <w:rsid w:val="00DE06A7"/>
    <w:rsid w:val="00DE076D"/>
    <w:rsid w:val="00DE07DB"/>
    <w:rsid w:val="00DE0CCC"/>
    <w:rsid w:val="00DE0E4C"/>
    <w:rsid w:val="00DE157C"/>
    <w:rsid w:val="00DE1841"/>
    <w:rsid w:val="00DE273B"/>
    <w:rsid w:val="00DE3084"/>
    <w:rsid w:val="00DE34F7"/>
    <w:rsid w:val="00DE4430"/>
    <w:rsid w:val="00DE4678"/>
    <w:rsid w:val="00DE481F"/>
    <w:rsid w:val="00DE5581"/>
    <w:rsid w:val="00DE5C0C"/>
    <w:rsid w:val="00DE5D93"/>
    <w:rsid w:val="00DE6B1E"/>
    <w:rsid w:val="00DE732F"/>
    <w:rsid w:val="00DF0299"/>
    <w:rsid w:val="00DF1A53"/>
    <w:rsid w:val="00DF272A"/>
    <w:rsid w:val="00DF2A25"/>
    <w:rsid w:val="00DF2F64"/>
    <w:rsid w:val="00DF3019"/>
    <w:rsid w:val="00DF31B1"/>
    <w:rsid w:val="00DF3751"/>
    <w:rsid w:val="00DF544D"/>
    <w:rsid w:val="00DF549C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6B9"/>
    <w:rsid w:val="00E0471D"/>
    <w:rsid w:val="00E05846"/>
    <w:rsid w:val="00E067D9"/>
    <w:rsid w:val="00E06A37"/>
    <w:rsid w:val="00E0740B"/>
    <w:rsid w:val="00E103A9"/>
    <w:rsid w:val="00E1049E"/>
    <w:rsid w:val="00E10D71"/>
    <w:rsid w:val="00E113AB"/>
    <w:rsid w:val="00E11821"/>
    <w:rsid w:val="00E11E1F"/>
    <w:rsid w:val="00E1232E"/>
    <w:rsid w:val="00E123B7"/>
    <w:rsid w:val="00E12472"/>
    <w:rsid w:val="00E12E63"/>
    <w:rsid w:val="00E1371B"/>
    <w:rsid w:val="00E13BEB"/>
    <w:rsid w:val="00E13F2A"/>
    <w:rsid w:val="00E14AD0"/>
    <w:rsid w:val="00E16355"/>
    <w:rsid w:val="00E17751"/>
    <w:rsid w:val="00E17940"/>
    <w:rsid w:val="00E2023A"/>
    <w:rsid w:val="00E203FA"/>
    <w:rsid w:val="00E2080D"/>
    <w:rsid w:val="00E20A0D"/>
    <w:rsid w:val="00E20A95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0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5EE6"/>
    <w:rsid w:val="00E45F11"/>
    <w:rsid w:val="00E464B9"/>
    <w:rsid w:val="00E46860"/>
    <w:rsid w:val="00E473A5"/>
    <w:rsid w:val="00E47AEF"/>
    <w:rsid w:val="00E47E3D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88E"/>
    <w:rsid w:val="00E52D5A"/>
    <w:rsid w:val="00E532B2"/>
    <w:rsid w:val="00E535FA"/>
    <w:rsid w:val="00E53732"/>
    <w:rsid w:val="00E53A27"/>
    <w:rsid w:val="00E549B0"/>
    <w:rsid w:val="00E54EC0"/>
    <w:rsid w:val="00E55660"/>
    <w:rsid w:val="00E56D81"/>
    <w:rsid w:val="00E604BF"/>
    <w:rsid w:val="00E60939"/>
    <w:rsid w:val="00E60C6E"/>
    <w:rsid w:val="00E60F65"/>
    <w:rsid w:val="00E6161C"/>
    <w:rsid w:val="00E6261D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08A"/>
    <w:rsid w:val="00E663D9"/>
    <w:rsid w:val="00E67ADE"/>
    <w:rsid w:val="00E67BD7"/>
    <w:rsid w:val="00E67C9C"/>
    <w:rsid w:val="00E67E0A"/>
    <w:rsid w:val="00E70166"/>
    <w:rsid w:val="00E70381"/>
    <w:rsid w:val="00E717E4"/>
    <w:rsid w:val="00E71E75"/>
    <w:rsid w:val="00E7208D"/>
    <w:rsid w:val="00E7247B"/>
    <w:rsid w:val="00E72595"/>
    <w:rsid w:val="00E730B5"/>
    <w:rsid w:val="00E7311C"/>
    <w:rsid w:val="00E73755"/>
    <w:rsid w:val="00E7433A"/>
    <w:rsid w:val="00E74822"/>
    <w:rsid w:val="00E74B11"/>
    <w:rsid w:val="00E750E0"/>
    <w:rsid w:val="00E75331"/>
    <w:rsid w:val="00E7536B"/>
    <w:rsid w:val="00E75E35"/>
    <w:rsid w:val="00E75EC9"/>
    <w:rsid w:val="00E76507"/>
    <w:rsid w:val="00E76A36"/>
    <w:rsid w:val="00E76DF6"/>
    <w:rsid w:val="00E7791A"/>
    <w:rsid w:val="00E805BD"/>
    <w:rsid w:val="00E8128B"/>
    <w:rsid w:val="00E8164E"/>
    <w:rsid w:val="00E816F7"/>
    <w:rsid w:val="00E819A5"/>
    <w:rsid w:val="00E819D1"/>
    <w:rsid w:val="00E82122"/>
    <w:rsid w:val="00E82EF4"/>
    <w:rsid w:val="00E8316B"/>
    <w:rsid w:val="00E8327B"/>
    <w:rsid w:val="00E83A12"/>
    <w:rsid w:val="00E84EFE"/>
    <w:rsid w:val="00E853B4"/>
    <w:rsid w:val="00E85A9F"/>
    <w:rsid w:val="00E86BD8"/>
    <w:rsid w:val="00E86F41"/>
    <w:rsid w:val="00E87126"/>
    <w:rsid w:val="00E90630"/>
    <w:rsid w:val="00E909F9"/>
    <w:rsid w:val="00E90B58"/>
    <w:rsid w:val="00E9200A"/>
    <w:rsid w:val="00E923D6"/>
    <w:rsid w:val="00E9285D"/>
    <w:rsid w:val="00E9308F"/>
    <w:rsid w:val="00E9349D"/>
    <w:rsid w:val="00E93CAA"/>
    <w:rsid w:val="00E94429"/>
    <w:rsid w:val="00E94542"/>
    <w:rsid w:val="00E94AE0"/>
    <w:rsid w:val="00E957C3"/>
    <w:rsid w:val="00E95F71"/>
    <w:rsid w:val="00E96145"/>
    <w:rsid w:val="00E967BC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D3"/>
    <w:rsid w:val="00EA50D1"/>
    <w:rsid w:val="00EA5557"/>
    <w:rsid w:val="00EA5770"/>
    <w:rsid w:val="00EA58C4"/>
    <w:rsid w:val="00EA59E9"/>
    <w:rsid w:val="00EA5F6D"/>
    <w:rsid w:val="00EA616C"/>
    <w:rsid w:val="00EA61C1"/>
    <w:rsid w:val="00EA6C5B"/>
    <w:rsid w:val="00EA6CF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82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161"/>
    <w:rsid w:val="00EC73D5"/>
    <w:rsid w:val="00EC73FC"/>
    <w:rsid w:val="00ED06AE"/>
    <w:rsid w:val="00ED18D8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718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1C8"/>
    <w:rsid w:val="00EE6B12"/>
    <w:rsid w:val="00EE791D"/>
    <w:rsid w:val="00EE79A7"/>
    <w:rsid w:val="00EE7A0E"/>
    <w:rsid w:val="00EE7CAC"/>
    <w:rsid w:val="00EE7CFE"/>
    <w:rsid w:val="00EF078B"/>
    <w:rsid w:val="00EF1169"/>
    <w:rsid w:val="00EF144A"/>
    <w:rsid w:val="00EF18C9"/>
    <w:rsid w:val="00EF1A43"/>
    <w:rsid w:val="00EF1AD4"/>
    <w:rsid w:val="00EF1BD4"/>
    <w:rsid w:val="00EF1BD5"/>
    <w:rsid w:val="00EF233E"/>
    <w:rsid w:val="00EF2570"/>
    <w:rsid w:val="00EF26EE"/>
    <w:rsid w:val="00EF29B4"/>
    <w:rsid w:val="00EF2BDF"/>
    <w:rsid w:val="00EF2C6B"/>
    <w:rsid w:val="00EF34DF"/>
    <w:rsid w:val="00EF355F"/>
    <w:rsid w:val="00EF423E"/>
    <w:rsid w:val="00EF427A"/>
    <w:rsid w:val="00EF4703"/>
    <w:rsid w:val="00EF4B56"/>
    <w:rsid w:val="00EF4DAE"/>
    <w:rsid w:val="00EF4FDF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4E0C"/>
    <w:rsid w:val="00F04E66"/>
    <w:rsid w:val="00F054F1"/>
    <w:rsid w:val="00F05743"/>
    <w:rsid w:val="00F05847"/>
    <w:rsid w:val="00F05AD4"/>
    <w:rsid w:val="00F05FA5"/>
    <w:rsid w:val="00F06123"/>
    <w:rsid w:val="00F06601"/>
    <w:rsid w:val="00F066E3"/>
    <w:rsid w:val="00F06C8C"/>
    <w:rsid w:val="00F07457"/>
    <w:rsid w:val="00F07565"/>
    <w:rsid w:val="00F07DDC"/>
    <w:rsid w:val="00F11152"/>
    <w:rsid w:val="00F1134F"/>
    <w:rsid w:val="00F1323A"/>
    <w:rsid w:val="00F1340D"/>
    <w:rsid w:val="00F134BA"/>
    <w:rsid w:val="00F1384E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BEE"/>
    <w:rsid w:val="00F17DBF"/>
    <w:rsid w:val="00F201D2"/>
    <w:rsid w:val="00F2047A"/>
    <w:rsid w:val="00F211D7"/>
    <w:rsid w:val="00F21504"/>
    <w:rsid w:val="00F217CE"/>
    <w:rsid w:val="00F22282"/>
    <w:rsid w:val="00F232CA"/>
    <w:rsid w:val="00F23CE0"/>
    <w:rsid w:val="00F242CF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41DB"/>
    <w:rsid w:val="00F34BF2"/>
    <w:rsid w:val="00F357B7"/>
    <w:rsid w:val="00F35ACB"/>
    <w:rsid w:val="00F35DEB"/>
    <w:rsid w:val="00F36714"/>
    <w:rsid w:val="00F37143"/>
    <w:rsid w:val="00F40259"/>
    <w:rsid w:val="00F40D04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5C34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2A48"/>
    <w:rsid w:val="00F53F5D"/>
    <w:rsid w:val="00F54EAF"/>
    <w:rsid w:val="00F55713"/>
    <w:rsid w:val="00F55A6B"/>
    <w:rsid w:val="00F563E9"/>
    <w:rsid w:val="00F5796B"/>
    <w:rsid w:val="00F601E6"/>
    <w:rsid w:val="00F60D5B"/>
    <w:rsid w:val="00F61F08"/>
    <w:rsid w:val="00F625D6"/>
    <w:rsid w:val="00F64AFC"/>
    <w:rsid w:val="00F652C8"/>
    <w:rsid w:val="00F654A0"/>
    <w:rsid w:val="00F65803"/>
    <w:rsid w:val="00F65FBD"/>
    <w:rsid w:val="00F66255"/>
    <w:rsid w:val="00F669F3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1685"/>
    <w:rsid w:val="00F720E0"/>
    <w:rsid w:val="00F729C0"/>
    <w:rsid w:val="00F72E41"/>
    <w:rsid w:val="00F73462"/>
    <w:rsid w:val="00F734EC"/>
    <w:rsid w:val="00F73AC9"/>
    <w:rsid w:val="00F73B8E"/>
    <w:rsid w:val="00F73BA0"/>
    <w:rsid w:val="00F73CCC"/>
    <w:rsid w:val="00F74556"/>
    <w:rsid w:val="00F75304"/>
    <w:rsid w:val="00F75535"/>
    <w:rsid w:val="00F7557A"/>
    <w:rsid w:val="00F75662"/>
    <w:rsid w:val="00F75ED9"/>
    <w:rsid w:val="00F76414"/>
    <w:rsid w:val="00F7642E"/>
    <w:rsid w:val="00F76F1D"/>
    <w:rsid w:val="00F77124"/>
    <w:rsid w:val="00F77321"/>
    <w:rsid w:val="00F77A35"/>
    <w:rsid w:val="00F77DAE"/>
    <w:rsid w:val="00F8015A"/>
    <w:rsid w:val="00F80B0A"/>
    <w:rsid w:val="00F81059"/>
    <w:rsid w:val="00F81668"/>
    <w:rsid w:val="00F817EE"/>
    <w:rsid w:val="00F81933"/>
    <w:rsid w:val="00F81B38"/>
    <w:rsid w:val="00F81F3D"/>
    <w:rsid w:val="00F82891"/>
    <w:rsid w:val="00F82BB5"/>
    <w:rsid w:val="00F83700"/>
    <w:rsid w:val="00F838F6"/>
    <w:rsid w:val="00F84A74"/>
    <w:rsid w:val="00F84AA7"/>
    <w:rsid w:val="00F84B98"/>
    <w:rsid w:val="00F84C84"/>
    <w:rsid w:val="00F85BDB"/>
    <w:rsid w:val="00F86004"/>
    <w:rsid w:val="00F8600B"/>
    <w:rsid w:val="00F8614D"/>
    <w:rsid w:val="00F86450"/>
    <w:rsid w:val="00F87043"/>
    <w:rsid w:val="00F8747E"/>
    <w:rsid w:val="00F874CE"/>
    <w:rsid w:val="00F877E7"/>
    <w:rsid w:val="00F87969"/>
    <w:rsid w:val="00F87FE0"/>
    <w:rsid w:val="00F908AB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5F69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478B"/>
    <w:rsid w:val="00FA4BC4"/>
    <w:rsid w:val="00FA602E"/>
    <w:rsid w:val="00FA6135"/>
    <w:rsid w:val="00FA6C53"/>
    <w:rsid w:val="00FA6E2A"/>
    <w:rsid w:val="00FA713E"/>
    <w:rsid w:val="00FA7B7E"/>
    <w:rsid w:val="00FA7B84"/>
    <w:rsid w:val="00FA7C80"/>
    <w:rsid w:val="00FB122A"/>
    <w:rsid w:val="00FB1B6A"/>
    <w:rsid w:val="00FB1B90"/>
    <w:rsid w:val="00FB3386"/>
    <w:rsid w:val="00FB3558"/>
    <w:rsid w:val="00FB37E3"/>
    <w:rsid w:val="00FB3E06"/>
    <w:rsid w:val="00FB42FF"/>
    <w:rsid w:val="00FB434D"/>
    <w:rsid w:val="00FB456D"/>
    <w:rsid w:val="00FB45C8"/>
    <w:rsid w:val="00FB4C80"/>
    <w:rsid w:val="00FB5C67"/>
    <w:rsid w:val="00FB6A7D"/>
    <w:rsid w:val="00FC0290"/>
    <w:rsid w:val="00FC086F"/>
    <w:rsid w:val="00FC11EA"/>
    <w:rsid w:val="00FC1709"/>
    <w:rsid w:val="00FC2555"/>
    <w:rsid w:val="00FC296F"/>
    <w:rsid w:val="00FC38BC"/>
    <w:rsid w:val="00FC45E4"/>
    <w:rsid w:val="00FC48D6"/>
    <w:rsid w:val="00FC4B22"/>
    <w:rsid w:val="00FC513C"/>
    <w:rsid w:val="00FC5984"/>
    <w:rsid w:val="00FC6146"/>
    <w:rsid w:val="00FC6200"/>
    <w:rsid w:val="00FC6C52"/>
    <w:rsid w:val="00FC71BE"/>
    <w:rsid w:val="00FC77B0"/>
    <w:rsid w:val="00FC7C48"/>
    <w:rsid w:val="00FD0635"/>
    <w:rsid w:val="00FD1ABB"/>
    <w:rsid w:val="00FD208C"/>
    <w:rsid w:val="00FD25F6"/>
    <w:rsid w:val="00FD2E97"/>
    <w:rsid w:val="00FD30FB"/>
    <w:rsid w:val="00FD37A6"/>
    <w:rsid w:val="00FD37AD"/>
    <w:rsid w:val="00FD3CCE"/>
    <w:rsid w:val="00FD57C3"/>
    <w:rsid w:val="00FD5E1D"/>
    <w:rsid w:val="00FD6056"/>
    <w:rsid w:val="00FD6AEA"/>
    <w:rsid w:val="00FD705C"/>
    <w:rsid w:val="00FD74F6"/>
    <w:rsid w:val="00FD775A"/>
    <w:rsid w:val="00FD7A6D"/>
    <w:rsid w:val="00FD7C11"/>
    <w:rsid w:val="00FD7CF7"/>
    <w:rsid w:val="00FD7D1E"/>
    <w:rsid w:val="00FE0115"/>
    <w:rsid w:val="00FE0179"/>
    <w:rsid w:val="00FE094F"/>
    <w:rsid w:val="00FE0C00"/>
    <w:rsid w:val="00FE0DDE"/>
    <w:rsid w:val="00FE134D"/>
    <w:rsid w:val="00FE1507"/>
    <w:rsid w:val="00FE15DD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2D5"/>
    <w:rsid w:val="00FF157E"/>
    <w:rsid w:val="00FF17F0"/>
    <w:rsid w:val="00FF1AA4"/>
    <w:rsid w:val="00FF1DA4"/>
    <w:rsid w:val="00FF1EDF"/>
    <w:rsid w:val="00FF1F55"/>
    <w:rsid w:val="00FF260F"/>
    <w:rsid w:val="00FF2622"/>
    <w:rsid w:val="00FF2BEE"/>
    <w:rsid w:val="00FF2F0D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385"/>
    <w:rPr>
      <w:rFonts w:ascii="굴림" w:eastAsia="굴림" w:hAnsi="굴림" w:cs="굴림"/>
      <w:sz w:val="24"/>
      <w:szCs w:val="24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aliases w:val="H2,Head2A,2,h2,UNDERRUBRIK 1-2,DO NOT USE_h2,h21,Heading 2 Char,H2 Char,h2 Char"/>
    <w:basedOn w:val="a"/>
    <w:next w:val="a"/>
    <w:link w:val="2Char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aliases w:val="H2 Char1,Head2A Char,2 Char,h2 Char1,UNDERRUBRIK 1-2 Char,DO NOT USE_h2 Char,h21 Char,Heading 2 Char Char,H2 Char Char,h2 Char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LGTdoc">
    <w:name w:val="LGTdoc_본문"/>
    <w:basedOn w:val="a"/>
    <w:link w:val="LGTdocChar"/>
    <w:rsid w:val="00F1384E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 w:cs="Times New Roman"/>
      <w:kern w:val="2"/>
      <w:sz w:val="22"/>
      <w:lang w:val="en-GB"/>
    </w:rPr>
  </w:style>
  <w:style w:type="character" w:customStyle="1" w:styleId="LGTdocChar">
    <w:name w:val="LGTdoc_본문 Char"/>
    <w:link w:val="LGTdoc"/>
    <w:rsid w:val="00F1384E"/>
    <w:rPr>
      <w:rFonts w:ascii="Times New Roman" w:eastAsia="바탕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9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26B34-2F7E-469F-BCA9-48DCF840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1929</Words>
  <Characters>10999</Characters>
  <Application>Microsoft Office Word</Application>
  <DocSecurity>0</DocSecurity>
  <Lines>91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김형태/책임연구원/미래기술센터 C&amp;M표준(연)5G무선통신표준Task(ht.kim@lge.com)</cp:lastModifiedBy>
  <cp:revision>6</cp:revision>
  <cp:lastPrinted>2019-08-16T06:32:00Z</cp:lastPrinted>
  <dcterms:created xsi:type="dcterms:W3CDTF">2022-04-29T02:03:00Z</dcterms:created>
  <dcterms:modified xsi:type="dcterms:W3CDTF">2022-04-29T06:41:00Z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